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96" w:rsidRPr="00FA1BC9" w:rsidRDefault="006A5696" w:rsidP="00A57F97">
      <w:pPr>
        <w:spacing w:line="276" w:lineRule="auto"/>
        <w:ind w:left="10348"/>
        <w:rPr>
          <w:caps/>
          <w:sz w:val="30"/>
        </w:rPr>
      </w:pPr>
      <w:r w:rsidRPr="00FA1BC9">
        <w:rPr>
          <w:caps/>
          <w:sz w:val="30"/>
        </w:rPr>
        <w:t>Утверждаю:</w:t>
      </w:r>
    </w:p>
    <w:p w:rsidR="006A5696" w:rsidRPr="00FA1BC9" w:rsidRDefault="006A5696" w:rsidP="00A57F97">
      <w:pPr>
        <w:spacing w:line="276" w:lineRule="auto"/>
        <w:ind w:left="10348"/>
        <w:rPr>
          <w:sz w:val="30"/>
        </w:rPr>
      </w:pPr>
      <w:r w:rsidRPr="00FA1BC9">
        <w:rPr>
          <w:sz w:val="30"/>
        </w:rPr>
        <w:t>Заместитель председателя</w:t>
      </w:r>
    </w:p>
    <w:p w:rsidR="006A5696" w:rsidRPr="00FA1BC9" w:rsidRDefault="00577FEB" w:rsidP="00A57F97">
      <w:pPr>
        <w:spacing w:line="276" w:lineRule="auto"/>
        <w:ind w:left="10348"/>
        <w:rPr>
          <w:sz w:val="30"/>
        </w:rPr>
      </w:pPr>
      <w:r w:rsidRPr="00FA1BC9">
        <w:rPr>
          <w:sz w:val="30"/>
        </w:rPr>
        <w:t>Ивацевичского рай</w:t>
      </w:r>
      <w:r w:rsidR="006A5696" w:rsidRPr="00FA1BC9">
        <w:rPr>
          <w:sz w:val="30"/>
        </w:rPr>
        <w:t>исполкома</w:t>
      </w:r>
    </w:p>
    <w:p w:rsidR="006A5696" w:rsidRPr="00FA1BC9" w:rsidRDefault="006A5696" w:rsidP="00A57F97">
      <w:pPr>
        <w:spacing w:line="276" w:lineRule="auto"/>
        <w:ind w:left="10348"/>
        <w:rPr>
          <w:bCs/>
          <w:sz w:val="30"/>
        </w:rPr>
      </w:pPr>
      <w:r w:rsidRPr="00FA1BC9">
        <w:rPr>
          <w:bCs/>
          <w:sz w:val="30"/>
        </w:rPr>
        <w:t>___________</w:t>
      </w:r>
      <w:proofErr w:type="spellStart"/>
      <w:r w:rsidR="00577FEB" w:rsidRPr="00FA1BC9">
        <w:rPr>
          <w:bCs/>
          <w:sz w:val="30"/>
        </w:rPr>
        <w:t>С.В.Завадская</w:t>
      </w:r>
      <w:proofErr w:type="spellEnd"/>
      <w:r w:rsidRPr="00FA1BC9">
        <w:rPr>
          <w:bCs/>
          <w:sz w:val="30"/>
        </w:rPr>
        <w:t xml:space="preserve"> </w:t>
      </w:r>
    </w:p>
    <w:p w:rsidR="006A5696" w:rsidRPr="00FA1BC9" w:rsidRDefault="006A5696" w:rsidP="00A57F97">
      <w:pPr>
        <w:pStyle w:val="Style4"/>
        <w:widowControl/>
        <w:spacing w:before="72" w:line="276" w:lineRule="auto"/>
        <w:ind w:left="10348"/>
        <w:rPr>
          <w:rStyle w:val="FontStyle30"/>
          <w:sz w:val="30"/>
          <w:szCs w:val="30"/>
        </w:rPr>
      </w:pPr>
      <w:r w:rsidRPr="00FA1BC9">
        <w:rPr>
          <w:bCs/>
          <w:sz w:val="30"/>
          <w:szCs w:val="30"/>
        </w:rPr>
        <w:t>«</w:t>
      </w:r>
      <w:r w:rsidR="000600F0">
        <w:rPr>
          <w:bCs/>
          <w:sz w:val="30"/>
          <w:szCs w:val="30"/>
        </w:rPr>
        <w:t xml:space="preserve"> </w:t>
      </w:r>
      <w:r w:rsidR="000F05BC">
        <w:rPr>
          <w:bCs/>
          <w:sz w:val="30"/>
          <w:szCs w:val="30"/>
        </w:rPr>
        <w:t>13</w:t>
      </w:r>
      <w:r w:rsidR="000600F0">
        <w:rPr>
          <w:bCs/>
          <w:sz w:val="30"/>
          <w:szCs w:val="30"/>
        </w:rPr>
        <w:t xml:space="preserve"> </w:t>
      </w:r>
      <w:r w:rsidRPr="00FA1BC9">
        <w:rPr>
          <w:bCs/>
          <w:sz w:val="30"/>
          <w:szCs w:val="30"/>
        </w:rPr>
        <w:t xml:space="preserve">»  </w:t>
      </w:r>
      <w:r w:rsidR="000600F0">
        <w:rPr>
          <w:bCs/>
          <w:sz w:val="30"/>
          <w:szCs w:val="30"/>
        </w:rPr>
        <w:t>декабря</w:t>
      </w:r>
      <w:r w:rsidRPr="00FA1BC9">
        <w:rPr>
          <w:bCs/>
          <w:sz w:val="30"/>
          <w:szCs w:val="30"/>
        </w:rPr>
        <w:t xml:space="preserve">  202</w:t>
      </w:r>
      <w:r w:rsidR="002B427D">
        <w:rPr>
          <w:bCs/>
          <w:sz w:val="30"/>
          <w:szCs w:val="30"/>
        </w:rPr>
        <w:t>4</w:t>
      </w:r>
      <w:r w:rsidRPr="00FA1BC9">
        <w:rPr>
          <w:bCs/>
          <w:sz w:val="30"/>
          <w:szCs w:val="30"/>
        </w:rPr>
        <w:t xml:space="preserve"> г.</w:t>
      </w:r>
    </w:p>
    <w:p w:rsidR="006A5696" w:rsidRPr="00FA1BC9" w:rsidRDefault="006A5696" w:rsidP="006A5696">
      <w:pPr>
        <w:pStyle w:val="Style4"/>
        <w:widowControl/>
        <w:spacing w:before="72"/>
        <w:ind w:firstLine="709"/>
        <w:rPr>
          <w:rStyle w:val="FontStyle30"/>
          <w:sz w:val="16"/>
          <w:szCs w:val="16"/>
        </w:rPr>
      </w:pPr>
    </w:p>
    <w:p w:rsidR="007B1FA4" w:rsidRDefault="007B1FA4" w:rsidP="006A5696">
      <w:pPr>
        <w:ind w:firstLine="709"/>
        <w:jc w:val="center"/>
        <w:rPr>
          <w:rStyle w:val="FontStyle29"/>
          <w:sz w:val="30"/>
          <w:szCs w:val="30"/>
        </w:rPr>
      </w:pPr>
    </w:p>
    <w:p w:rsidR="006A5696" w:rsidRPr="009B5F69" w:rsidRDefault="006A5696" w:rsidP="000B317C">
      <w:pPr>
        <w:ind w:firstLine="709"/>
        <w:jc w:val="center"/>
        <w:rPr>
          <w:rStyle w:val="FontStyle29"/>
          <w:sz w:val="30"/>
          <w:szCs w:val="30"/>
        </w:rPr>
      </w:pPr>
      <w:r w:rsidRPr="009B5F69">
        <w:rPr>
          <w:rStyle w:val="FontStyle29"/>
          <w:sz w:val="30"/>
          <w:szCs w:val="30"/>
        </w:rPr>
        <w:t>План</w:t>
      </w:r>
    </w:p>
    <w:p w:rsidR="00CA216C" w:rsidRPr="009B5F69" w:rsidRDefault="006A5696" w:rsidP="000B317C">
      <w:pPr>
        <w:ind w:firstLine="709"/>
        <w:jc w:val="center"/>
        <w:rPr>
          <w:rStyle w:val="FontStyle29"/>
          <w:sz w:val="30"/>
          <w:szCs w:val="30"/>
        </w:rPr>
      </w:pPr>
      <w:r w:rsidRPr="009B5F69">
        <w:rPr>
          <w:rStyle w:val="FontStyle29"/>
          <w:sz w:val="30"/>
          <w:szCs w:val="30"/>
        </w:rPr>
        <w:t>мероприятий по реализации Программы деятельности национальной сети «Здоровые города и поселки»</w:t>
      </w:r>
    </w:p>
    <w:p w:rsidR="00EF6650" w:rsidRPr="009B5F69" w:rsidRDefault="006A5696" w:rsidP="000B317C">
      <w:pPr>
        <w:ind w:firstLine="709"/>
        <w:jc w:val="center"/>
        <w:rPr>
          <w:rStyle w:val="FontStyle29"/>
          <w:sz w:val="30"/>
          <w:szCs w:val="30"/>
        </w:rPr>
      </w:pPr>
      <w:r w:rsidRPr="009B5F69">
        <w:rPr>
          <w:rStyle w:val="FontStyle29"/>
          <w:sz w:val="30"/>
          <w:szCs w:val="30"/>
        </w:rPr>
        <w:t xml:space="preserve"> на административн</w:t>
      </w:r>
      <w:r w:rsidR="00CA216C" w:rsidRPr="009B5F69">
        <w:rPr>
          <w:rStyle w:val="FontStyle29"/>
          <w:sz w:val="30"/>
          <w:szCs w:val="30"/>
        </w:rPr>
        <w:t>ой территории</w:t>
      </w:r>
      <w:r w:rsidR="002B427D" w:rsidRPr="009B5F69">
        <w:rPr>
          <w:rStyle w:val="FontStyle29"/>
          <w:sz w:val="30"/>
          <w:szCs w:val="30"/>
        </w:rPr>
        <w:t xml:space="preserve"> </w:t>
      </w:r>
      <w:r w:rsidR="00577FEB" w:rsidRPr="009B5F69">
        <w:rPr>
          <w:rStyle w:val="FontStyle29"/>
          <w:sz w:val="30"/>
          <w:szCs w:val="30"/>
        </w:rPr>
        <w:t>Ивацевич</w:t>
      </w:r>
      <w:r w:rsidR="002B427D" w:rsidRPr="009B5F69">
        <w:rPr>
          <w:rStyle w:val="FontStyle29"/>
          <w:sz w:val="30"/>
          <w:szCs w:val="30"/>
        </w:rPr>
        <w:t xml:space="preserve">ского района </w:t>
      </w:r>
    </w:p>
    <w:p w:rsidR="00CA216C" w:rsidRPr="009B5F69" w:rsidRDefault="00CA216C" w:rsidP="000B317C">
      <w:pPr>
        <w:ind w:firstLine="709"/>
        <w:jc w:val="center"/>
        <w:rPr>
          <w:rStyle w:val="FontStyle29"/>
          <w:sz w:val="30"/>
          <w:szCs w:val="30"/>
        </w:rPr>
      </w:pPr>
      <w:r w:rsidRPr="009B5F69">
        <w:rPr>
          <w:rStyle w:val="FontStyle29"/>
          <w:sz w:val="30"/>
          <w:szCs w:val="30"/>
        </w:rPr>
        <w:t>государственного профилактического проекта</w:t>
      </w:r>
    </w:p>
    <w:p w:rsidR="00CA216C" w:rsidRPr="009B5F69" w:rsidRDefault="00CA216C" w:rsidP="000B317C">
      <w:pPr>
        <w:ind w:firstLine="709"/>
        <w:jc w:val="center"/>
        <w:rPr>
          <w:rStyle w:val="FontStyle29"/>
          <w:sz w:val="30"/>
          <w:szCs w:val="30"/>
        </w:rPr>
      </w:pPr>
      <w:r w:rsidRPr="009B5F69">
        <w:rPr>
          <w:rStyle w:val="FontStyle29"/>
          <w:sz w:val="30"/>
          <w:szCs w:val="30"/>
        </w:rPr>
        <w:t xml:space="preserve"> </w:t>
      </w:r>
      <w:r w:rsidR="008035E8" w:rsidRPr="009B5F69">
        <w:rPr>
          <w:rStyle w:val="FontStyle29"/>
          <w:sz w:val="30"/>
          <w:szCs w:val="30"/>
        </w:rPr>
        <w:t>«Ивацевич</w:t>
      </w:r>
      <w:r w:rsidR="002B427D" w:rsidRPr="009B5F69">
        <w:rPr>
          <w:rStyle w:val="FontStyle29"/>
          <w:sz w:val="30"/>
          <w:szCs w:val="30"/>
        </w:rPr>
        <w:t>ский район</w:t>
      </w:r>
      <w:r w:rsidR="008035E8" w:rsidRPr="009B5F69">
        <w:rPr>
          <w:rStyle w:val="FontStyle29"/>
          <w:sz w:val="30"/>
          <w:szCs w:val="30"/>
        </w:rPr>
        <w:t xml:space="preserve"> </w:t>
      </w:r>
      <w:r w:rsidR="002B427D" w:rsidRPr="009B5F69">
        <w:rPr>
          <w:rStyle w:val="FontStyle29"/>
          <w:sz w:val="30"/>
          <w:szCs w:val="30"/>
        </w:rPr>
        <w:t>–</w:t>
      </w:r>
      <w:r w:rsidR="008035E8" w:rsidRPr="009B5F69">
        <w:rPr>
          <w:rStyle w:val="FontStyle29"/>
          <w:sz w:val="30"/>
          <w:szCs w:val="30"/>
        </w:rPr>
        <w:t xml:space="preserve"> </w:t>
      </w:r>
      <w:r w:rsidR="002B427D" w:rsidRPr="009B5F69">
        <w:rPr>
          <w:rStyle w:val="FontStyle29"/>
          <w:sz w:val="30"/>
          <w:szCs w:val="30"/>
        </w:rPr>
        <w:t>территория для здоровья</w:t>
      </w:r>
      <w:r w:rsidR="008035E8" w:rsidRPr="009B5F69">
        <w:rPr>
          <w:rStyle w:val="FontStyle29"/>
          <w:sz w:val="30"/>
          <w:szCs w:val="30"/>
        </w:rPr>
        <w:t>»</w:t>
      </w:r>
      <w:r w:rsidR="006A5696" w:rsidRPr="009B5F69">
        <w:rPr>
          <w:rStyle w:val="FontStyle29"/>
          <w:sz w:val="30"/>
          <w:szCs w:val="30"/>
        </w:rPr>
        <w:t xml:space="preserve"> </w:t>
      </w:r>
      <w:r w:rsidR="000600F0" w:rsidRPr="009B5F69">
        <w:rPr>
          <w:rStyle w:val="FontStyle29"/>
          <w:sz w:val="30"/>
          <w:szCs w:val="30"/>
        </w:rPr>
        <w:t xml:space="preserve">на </w:t>
      </w:r>
      <w:r w:rsidR="006A5696" w:rsidRPr="009B5F69">
        <w:rPr>
          <w:rStyle w:val="FontStyle29"/>
          <w:sz w:val="30"/>
          <w:szCs w:val="30"/>
        </w:rPr>
        <w:t>202</w:t>
      </w:r>
      <w:r w:rsidR="002B427D" w:rsidRPr="009B5F69">
        <w:rPr>
          <w:rStyle w:val="FontStyle29"/>
          <w:sz w:val="30"/>
          <w:szCs w:val="30"/>
        </w:rPr>
        <w:t xml:space="preserve">5 </w:t>
      </w:r>
      <w:r w:rsidR="006A5696" w:rsidRPr="009B5F69">
        <w:rPr>
          <w:rStyle w:val="FontStyle29"/>
          <w:sz w:val="30"/>
          <w:szCs w:val="30"/>
        </w:rPr>
        <w:t>г</w:t>
      </w:r>
      <w:r w:rsidR="00C87447" w:rsidRPr="009B5F69">
        <w:rPr>
          <w:rStyle w:val="FontStyle29"/>
          <w:sz w:val="30"/>
          <w:szCs w:val="30"/>
        </w:rPr>
        <w:t>од</w:t>
      </w:r>
    </w:p>
    <w:p w:rsidR="002B427D" w:rsidRPr="000B317C" w:rsidRDefault="002B427D" w:rsidP="000B317C">
      <w:pPr>
        <w:ind w:firstLine="709"/>
        <w:jc w:val="center"/>
        <w:rPr>
          <w:rStyle w:val="FontStyle30"/>
          <w:sz w:val="30"/>
          <w:szCs w:val="30"/>
        </w:rPr>
      </w:pPr>
    </w:p>
    <w:p w:rsidR="00DA3857" w:rsidRPr="009B5F69" w:rsidRDefault="00752BF5" w:rsidP="00DA3857">
      <w:pPr>
        <w:ind w:right="-1" w:firstLine="709"/>
        <w:rPr>
          <w:rStyle w:val="FontStyle30"/>
          <w:sz w:val="30"/>
          <w:szCs w:val="30"/>
        </w:rPr>
      </w:pPr>
      <w:r w:rsidRPr="009B5F69">
        <w:rPr>
          <w:rFonts w:cs="Times New Roman"/>
          <w:sz w:val="30"/>
        </w:rPr>
        <w:t xml:space="preserve">Во исполнение </w:t>
      </w:r>
      <w:r w:rsidR="005F2974" w:rsidRPr="009B5F69">
        <w:rPr>
          <w:rStyle w:val="FontStyle29"/>
          <w:sz w:val="30"/>
          <w:szCs w:val="30"/>
        </w:rPr>
        <w:t>Программы деятельности национальной сети «Здоровые города и поселки» на 2024 - 2025 годы, утвержденной</w:t>
      </w:r>
      <w:r w:rsidR="005F2974" w:rsidRPr="009B5F69">
        <w:rPr>
          <w:rStyle w:val="FontStyle30"/>
          <w:sz w:val="30"/>
          <w:szCs w:val="30"/>
        </w:rPr>
        <w:t xml:space="preserve"> Протоколом заседания 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 Беларусь от 16</w:t>
      </w:r>
      <w:r w:rsidR="00A73F2E" w:rsidRPr="009B5F69">
        <w:rPr>
          <w:rStyle w:val="FontStyle30"/>
          <w:sz w:val="30"/>
          <w:szCs w:val="30"/>
        </w:rPr>
        <w:t>.11.2023</w:t>
      </w:r>
      <w:r w:rsidR="005F2974" w:rsidRPr="009B5F69">
        <w:rPr>
          <w:rStyle w:val="FontStyle30"/>
          <w:sz w:val="30"/>
          <w:szCs w:val="30"/>
        </w:rPr>
        <w:t xml:space="preserve"> № 2, </w:t>
      </w:r>
      <w:r w:rsidRPr="009B5F69">
        <w:rPr>
          <w:rFonts w:cs="Times New Roman"/>
          <w:bCs/>
          <w:sz w:val="30"/>
          <w:lang w:eastAsia="en-US"/>
        </w:rPr>
        <w:t xml:space="preserve">в соответствии с распоряжением </w:t>
      </w:r>
      <w:r w:rsidRPr="009B5F69">
        <w:rPr>
          <w:rStyle w:val="FontStyle37"/>
          <w:b w:val="0"/>
          <w:i w:val="0"/>
          <w:sz w:val="30"/>
          <w:szCs w:val="30"/>
        </w:rPr>
        <w:t xml:space="preserve">заместителя председателя Брестского облисполкома </w:t>
      </w:r>
      <w:proofErr w:type="spellStart"/>
      <w:r w:rsidRPr="009B5F69">
        <w:rPr>
          <w:rStyle w:val="FontStyle37"/>
          <w:b w:val="0"/>
          <w:i w:val="0"/>
          <w:sz w:val="30"/>
          <w:szCs w:val="30"/>
        </w:rPr>
        <w:t>В.В.Кравчука</w:t>
      </w:r>
      <w:proofErr w:type="spellEnd"/>
      <w:r w:rsidRPr="009B5F69">
        <w:rPr>
          <w:rStyle w:val="FontStyle37"/>
          <w:b w:val="0"/>
          <w:i w:val="0"/>
          <w:sz w:val="30"/>
          <w:szCs w:val="30"/>
        </w:rPr>
        <w:t xml:space="preserve"> </w:t>
      </w:r>
      <w:r w:rsidR="00A73F2E" w:rsidRPr="009B5F69">
        <w:rPr>
          <w:rStyle w:val="FontStyle37"/>
          <w:b w:val="0"/>
          <w:i w:val="0"/>
          <w:sz w:val="30"/>
          <w:szCs w:val="30"/>
        </w:rPr>
        <w:t xml:space="preserve">от </w:t>
      </w:r>
      <w:r w:rsidRPr="009B5F69">
        <w:rPr>
          <w:rFonts w:cs="Times New Roman"/>
          <w:sz w:val="30"/>
        </w:rPr>
        <w:t xml:space="preserve">11.10.2024 № 58/П304, </w:t>
      </w:r>
      <w:r w:rsidR="00A73F2E" w:rsidRPr="009B5F69">
        <w:rPr>
          <w:rFonts w:cs="Times New Roman"/>
          <w:sz w:val="30"/>
        </w:rPr>
        <w:t>П</w:t>
      </w:r>
      <w:r w:rsidRPr="009B5F69">
        <w:rPr>
          <w:rFonts w:cs="Times New Roman"/>
          <w:sz w:val="30"/>
        </w:rPr>
        <w:t>ротокола по демографической безопасности Брестской области от 14.10.2024 №10/3</w:t>
      </w:r>
      <w:r w:rsidR="00A73F2E" w:rsidRPr="009B5F69">
        <w:rPr>
          <w:rFonts w:cs="Times New Roman"/>
          <w:sz w:val="30"/>
        </w:rPr>
        <w:t>,</w:t>
      </w:r>
      <w:r w:rsidRPr="009B5F69">
        <w:rPr>
          <w:rFonts w:cs="Times New Roman"/>
          <w:sz w:val="30"/>
        </w:rPr>
        <w:t xml:space="preserve"> в соответствии с Дорожной картой развития государственного профилактического проекта «Здоровые города и поселки» в Брестской области на период до 2035 года</w:t>
      </w:r>
      <w:r w:rsidR="00A73F2E" w:rsidRPr="009B5F69">
        <w:rPr>
          <w:rFonts w:cs="Times New Roman"/>
          <w:sz w:val="30"/>
        </w:rPr>
        <w:t>,</w:t>
      </w:r>
      <w:r w:rsidRPr="009B5F69">
        <w:rPr>
          <w:rFonts w:cs="Times New Roman"/>
          <w:sz w:val="30"/>
        </w:rPr>
        <w:t xml:space="preserve">  </w:t>
      </w:r>
      <w:r w:rsidR="00A73F2E" w:rsidRPr="009B5F69">
        <w:rPr>
          <w:rStyle w:val="FontStyle30"/>
          <w:sz w:val="30"/>
          <w:szCs w:val="30"/>
        </w:rPr>
        <w:t xml:space="preserve">с целью обеспечения межведомственного взаимодействия по вопросам формирования </w:t>
      </w:r>
      <w:proofErr w:type="spellStart"/>
      <w:r w:rsidR="00A73F2E" w:rsidRPr="009B5F69">
        <w:rPr>
          <w:rStyle w:val="FontStyle30"/>
          <w:sz w:val="30"/>
          <w:szCs w:val="30"/>
        </w:rPr>
        <w:t>здоровьесберегающего</w:t>
      </w:r>
      <w:proofErr w:type="spellEnd"/>
      <w:r w:rsidR="00A73F2E" w:rsidRPr="009B5F69">
        <w:rPr>
          <w:rStyle w:val="FontStyle30"/>
          <w:sz w:val="30"/>
          <w:szCs w:val="30"/>
        </w:rPr>
        <w:t xml:space="preserve"> пространства в населенных пунктах Ивацевичского района, мотивации населения к физической активности, здоровому питанию, снижению потребления табака, алкоголя, отказу от потребления наркотиков, предупреждению травматизма, как факторов риска неинфекционных заболеваний, а также</w:t>
      </w:r>
      <w:r w:rsidR="00A73F2E" w:rsidRPr="009B5F69">
        <w:rPr>
          <w:rStyle w:val="FontStyle29"/>
          <w:sz w:val="30"/>
          <w:szCs w:val="30"/>
        </w:rPr>
        <w:t xml:space="preserve"> повышения качества жизни сельского населения</w:t>
      </w:r>
      <w:r w:rsidR="007B1FA4" w:rsidRPr="009B5F69">
        <w:rPr>
          <w:rStyle w:val="FontStyle29"/>
          <w:sz w:val="30"/>
          <w:szCs w:val="30"/>
        </w:rPr>
        <w:t>,</w:t>
      </w:r>
      <w:r w:rsidR="00A73F2E" w:rsidRPr="009B5F69">
        <w:rPr>
          <w:rStyle w:val="FontStyle29"/>
          <w:sz w:val="30"/>
          <w:szCs w:val="30"/>
        </w:rPr>
        <w:t xml:space="preserve"> </w:t>
      </w:r>
      <w:r w:rsidR="00C87447" w:rsidRPr="009B5F69">
        <w:rPr>
          <w:rFonts w:cs="Times New Roman"/>
          <w:sz w:val="30"/>
        </w:rPr>
        <w:t>с 01.01.2025 года</w:t>
      </w:r>
      <w:r w:rsidR="00C87447" w:rsidRPr="009B5F69">
        <w:rPr>
          <w:rStyle w:val="FontStyle35"/>
          <w:spacing w:val="-4"/>
          <w:sz w:val="30"/>
          <w:szCs w:val="30"/>
        </w:rPr>
        <w:t xml:space="preserve"> </w:t>
      </w:r>
      <w:r w:rsidRPr="009B5F69">
        <w:rPr>
          <w:rStyle w:val="FontStyle35"/>
          <w:b w:val="0"/>
          <w:i w:val="0"/>
          <w:spacing w:val="-4"/>
          <w:sz w:val="30"/>
          <w:szCs w:val="30"/>
        </w:rPr>
        <w:t xml:space="preserve">границы государственного профилактического проекта «Ивацевичи – здоровый город» </w:t>
      </w:r>
      <w:r w:rsidR="00A73F2E" w:rsidRPr="009B5F69">
        <w:rPr>
          <w:rFonts w:cs="Times New Roman"/>
          <w:sz w:val="30"/>
        </w:rPr>
        <w:t>р</w:t>
      </w:r>
      <w:r w:rsidR="00A73F2E" w:rsidRPr="009B5F69">
        <w:rPr>
          <w:rFonts w:cs="Times New Roman"/>
          <w:spacing w:val="-4"/>
          <w:sz w:val="30"/>
        </w:rPr>
        <w:t>асширяются</w:t>
      </w:r>
      <w:r w:rsidR="00A73F2E" w:rsidRPr="009B5F69">
        <w:rPr>
          <w:rStyle w:val="FontStyle35"/>
          <w:b w:val="0"/>
          <w:i w:val="0"/>
          <w:spacing w:val="-4"/>
          <w:sz w:val="30"/>
          <w:szCs w:val="30"/>
        </w:rPr>
        <w:t xml:space="preserve"> </w:t>
      </w:r>
      <w:r w:rsidRPr="009B5F69">
        <w:rPr>
          <w:rStyle w:val="FontStyle35"/>
          <w:b w:val="0"/>
          <w:i w:val="0"/>
          <w:spacing w:val="-4"/>
          <w:sz w:val="30"/>
          <w:szCs w:val="30"/>
        </w:rPr>
        <w:t xml:space="preserve">до территории </w:t>
      </w:r>
      <w:r w:rsidR="00A73F2E" w:rsidRPr="009B5F69">
        <w:rPr>
          <w:rStyle w:val="FontStyle35"/>
          <w:b w:val="0"/>
          <w:i w:val="0"/>
          <w:spacing w:val="-4"/>
          <w:sz w:val="30"/>
          <w:szCs w:val="30"/>
        </w:rPr>
        <w:t xml:space="preserve"> </w:t>
      </w:r>
      <w:r w:rsidRPr="009B5F69">
        <w:rPr>
          <w:rStyle w:val="FontStyle35"/>
          <w:b w:val="0"/>
          <w:i w:val="0"/>
          <w:spacing w:val="-4"/>
          <w:sz w:val="30"/>
          <w:szCs w:val="30"/>
        </w:rPr>
        <w:t>Ивацевичского района</w:t>
      </w:r>
      <w:r w:rsidR="00A73F2E" w:rsidRPr="009B5F69">
        <w:rPr>
          <w:rStyle w:val="FontStyle35"/>
          <w:b w:val="0"/>
          <w:i w:val="0"/>
          <w:spacing w:val="-4"/>
          <w:sz w:val="30"/>
          <w:szCs w:val="30"/>
        </w:rPr>
        <w:t>.</w:t>
      </w:r>
      <w:r w:rsidR="005F2974" w:rsidRPr="009B5F69">
        <w:rPr>
          <w:rStyle w:val="FontStyle30"/>
          <w:sz w:val="30"/>
          <w:szCs w:val="30"/>
        </w:rPr>
        <w:t xml:space="preserve"> </w:t>
      </w:r>
      <w:r w:rsidR="00DA3857" w:rsidRPr="009B5F69">
        <w:rPr>
          <w:rStyle w:val="FontStyle30"/>
          <w:sz w:val="30"/>
          <w:szCs w:val="30"/>
        </w:rPr>
        <w:t xml:space="preserve">К Проекту </w:t>
      </w:r>
      <w:r w:rsidR="00DA3857" w:rsidRPr="009B5F69">
        <w:rPr>
          <w:sz w:val="30"/>
        </w:rPr>
        <w:t xml:space="preserve">присоединяются </w:t>
      </w:r>
      <w:proofErr w:type="spellStart"/>
      <w:r w:rsidR="00DA3857" w:rsidRPr="009B5F69">
        <w:rPr>
          <w:sz w:val="30"/>
        </w:rPr>
        <w:t>г.Коссово</w:t>
      </w:r>
      <w:proofErr w:type="spellEnd"/>
      <w:r w:rsidR="00DA3857" w:rsidRPr="009B5F69">
        <w:rPr>
          <w:sz w:val="30"/>
        </w:rPr>
        <w:t xml:space="preserve">, </w:t>
      </w:r>
      <w:proofErr w:type="spellStart"/>
      <w:r w:rsidR="00DA3857" w:rsidRPr="009B5F69">
        <w:rPr>
          <w:sz w:val="30"/>
        </w:rPr>
        <w:t>г.п.Телеханы</w:t>
      </w:r>
      <w:proofErr w:type="spellEnd"/>
      <w:r w:rsidR="00DA3857" w:rsidRPr="009B5F69">
        <w:rPr>
          <w:sz w:val="30"/>
        </w:rPr>
        <w:t xml:space="preserve">, </w:t>
      </w:r>
      <w:proofErr w:type="spellStart"/>
      <w:r w:rsidR="00DA3857" w:rsidRPr="009B5F69">
        <w:rPr>
          <w:sz w:val="30"/>
        </w:rPr>
        <w:t>агрогородки</w:t>
      </w:r>
      <w:proofErr w:type="spellEnd"/>
      <w:r w:rsidR="00DA3857" w:rsidRPr="009B5F69">
        <w:rPr>
          <w:sz w:val="30"/>
        </w:rPr>
        <w:t xml:space="preserve">: </w:t>
      </w:r>
      <w:proofErr w:type="gramStart"/>
      <w:r w:rsidR="00DA3857" w:rsidRPr="009B5F69">
        <w:rPr>
          <w:rStyle w:val="FontStyle30"/>
          <w:sz w:val="30"/>
          <w:szCs w:val="30"/>
        </w:rPr>
        <w:t>Бытень,  Воля</w:t>
      </w:r>
      <w:proofErr w:type="gramEnd"/>
      <w:r w:rsidR="00DA3857" w:rsidRPr="009B5F69">
        <w:rPr>
          <w:rStyle w:val="FontStyle30"/>
          <w:sz w:val="30"/>
          <w:szCs w:val="30"/>
        </w:rPr>
        <w:t xml:space="preserve">,  </w:t>
      </w:r>
      <w:proofErr w:type="spellStart"/>
      <w:r w:rsidR="00DA3857" w:rsidRPr="009B5F69">
        <w:rPr>
          <w:rStyle w:val="FontStyle30"/>
          <w:sz w:val="30"/>
          <w:szCs w:val="30"/>
        </w:rPr>
        <w:t>Вулька-Обровская</w:t>
      </w:r>
      <w:proofErr w:type="spellEnd"/>
      <w:r w:rsidR="00DA3857" w:rsidRPr="009B5F69">
        <w:rPr>
          <w:rStyle w:val="FontStyle30"/>
          <w:sz w:val="30"/>
          <w:szCs w:val="30"/>
        </w:rPr>
        <w:t xml:space="preserve">, </w:t>
      </w:r>
      <w:proofErr w:type="spellStart"/>
      <w:r w:rsidR="00DA3857" w:rsidRPr="009B5F69">
        <w:rPr>
          <w:rStyle w:val="FontStyle30"/>
          <w:sz w:val="30"/>
          <w:szCs w:val="30"/>
        </w:rPr>
        <w:t>Гортоль</w:t>
      </w:r>
      <w:proofErr w:type="spellEnd"/>
      <w:r w:rsidR="00DA3857" w:rsidRPr="009B5F69">
        <w:rPr>
          <w:rStyle w:val="FontStyle30"/>
          <w:sz w:val="30"/>
          <w:szCs w:val="30"/>
        </w:rPr>
        <w:t xml:space="preserve">, </w:t>
      </w:r>
      <w:proofErr w:type="spellStart"/>
      <w:r w:rsidR="00DA3857" w:rsidRPr="009B5F69">
        <w:rPr>
          <w:rStyle w:val="FontStyle30"/>
          <w:sz w:val="30"/>
          <w:szCs w:val="30"/>
        </w:rPr>
        <w:t>Гощево</w:t>
      </w:r>
      <w:proofErr w:type="spellEnd"/>
      <w:r w:rsidR="00DA3857" w:rsidRPr="009B5F69">
        <w:rPr>
          <w:rStyle w:val="FontStyle30"/>
          <w:sz w:val="30"/>
          <w:szCs w:val="30"/>
        </w:rPr>
        <w:t xml:space="preserve">, Доманово, </w:t>
      </w:r>
      <w:proofErr w:type="spellStart"/>
      <w:r w:rsidR="00DA3857" w:rsidRPr="009B5F69">
        <w:rPr>
          <w:rStyle w:val="FontStyle30"/>
          <w:sz w:val="30"/>
          <w:szCs w:val="30"/>
        </w:rPr>
        <w:t>Любищицы</w:t>
      </w:r>
      <w:proofErr w:type="spellEnd"/>
      <w:r w:rsidR="00DA3857" w:rsidRPr="009B5F69">
        <w:rPr>
          <w:rStyle w:val="FontStyle30"/>
          <w:sz w:val="30"/>
          <w:szCs w:val="30"/>
        </w:rPr>
        <w:t xml:space="preserve">, </w:t>
      </w:r>
      <w:proofErr w:type="spellStart"/>
      <w:r w:rsidR="00DA3857" w:rsidRPr="009B5F69">
        <w:rPr>
          <w:rStyle w:val="FontStyle30"/>
          <w:sz w:val="30"/>
          <w:szCs w:val="30"/>
        </w:rPr>
        <w:t>Квасевичи</w:t>
      </w:r>
      <w:proofErr w:type="spellEnd"/>
      <w:r w:rsidR="00DA3857" w:rsidRPr="009B5F69">
        <w:rPr>
          <w:rStyle w:val="FontStyle30"/>
          <w:sz w:val="30"/>
          <w:szCs w:val="30"/>
        </w:rPr>
        <w:t xml:space="preserve">, Милейки, </w:t>
      </w:r>
      <w:proofErr w:type="spellStart"/>
      <w:r w:rsidR="00DA3857" w:rsidRPr="009B5F69">
        <w:rPr>
          <w:rStyle w:val="FontStyle30"/>
          <w:sz w:val="30"/>
          <w:szCs w:val="30"/>
        </w:rPr>
        <w:t>Оброво</w:t>
      </w:r>
      <w:proofErr w:type="spellEnd"/>
      <w:r w:rsidR="00DA3857" w:rsidRPr="009B5F69">
        <w:rPr>
          <w:rStyle w:val="FontStyle30"/>
          <w:sz w:val="30"/>
          <w:szCs w:val="30"/>
        </w:rPr>
        <w:t xml:space="preserve">, Омельная, Подстаринь, Святая Воля, </w:t>
      </w:r>
      <w:proofErr w:type="spellStart"/>
      <w:r w:rsidR="00DA3857" w:rsidRPr="009B5F69">
        <w:rPr>
          <w:rStyle w:val="FontStyle30"/>
          <w:sz w:val="30"/>
          <w:szCs w:val="30"/>
        </w:rPr>
        <w:t>Ходаки</w:t>
      </w:r>
      <w:proofErr w:type="spellEnd"/>
      <w:r w:rsidR="00DA3857" w:rsidRPr="009B5F69">
        <w:rPr>
          <w:rStyle w:val="FontStyle30"/>
          <w:sz w:val="30"/>
          <w:szCs w:val="30"/>
        </w:rPr>
        <w:t>.</w:t>
      </w:r>
    </w:p>
    <w:tbl>
      <w:tblPr>
        <w:tblStyle w:val="a3"/>
        <w:tblW w:w="15312" w:type="dxa"/>
        <w:tblLayout w:type="fixed"/>
        <w:tblLook w:val="04A0" w:firstRow="1" w:lastRow="0" w:firstColumn="1" w:lastColumn="0" w:noHBand="0" w:noVBand="1"/>
      </w:tblPr>
      <w:tblGrid>
        <w:gridCol w:w="932"/>
        <w:gridCol w:w="27"/>
        <w:gridCol w:w="7088"/>
        <w:gridCol w:w="992"/>
        <w:gridCol w:w="141"/>
        <w:gridCol w:w="425"/>
        <w:gridCol w:w="171"/>
        <w:gridCol w:w="5536"/>
      </w:tblGrid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Style9"/>
              <w:widowControl/>
              <w:spacing w:line="240" w:lineRule="auto"/>
              <w:rPr>
                <w:rStyle w:val="FontStyle48"/>
                <w:rFonts w:eastAsiaTheme="minorEastAsia"/>
                <w:color w:val="000000"/>
                <w:sz w:val="28"/>
                <w:szCs w:val="28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Style9"/>
              <w:widowControl/>
              <w:spacing w:line="240" w:lineRule="auto"/>
              <w:rPr>
                <w:rStyle w:val="FontStyle48"/>
                <w:rFonts w:eastAsiaTheme="minorEastAsia"/>
                <w:color w:val="000000"/>
                <w:sz w:val="28"/>
                <w:szCs w:val="28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Style9"/>
              <w:widowControl/>
              <w:spacing w:line="240" w:lineRule="auto"/>
              <w:rPr>
                <w:rStyle w:val="FontStyle48"/>
                <w:rFonts w:eastAsiaTheme="minorEastAsia"/>
                <w:color w:val="000000"/>
                <w:sz w:val="28"/>
                <w:szCs w:val="28"/>
              </w:rPr>
            </w:pPr>
            <w:proofErr w:type="spellStart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>Срок</w:t>
            </w:r>
            <w:proofErr w:type="spellEnd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>выполнения</w:t>
            </w:r>
            <w:proofErr w:type="spellEnd"/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Style10"/>
              <w:widowControl/>
              <w:spacing w:line="240" w:lineRule="auto"/>
              <w:jc w:val="center"/>
              <w:rPr>
                <w:rStyle w:val="FontStyle48"/>
                <w:rFonts w:eastAsiaTheme="minorEastAsia"/>
                <w:color w:val="000000"/>
                <w:sz w:val="28"/>
                <w:szCs w:val="28"/>
              </w:rPr>
            </w:pPr>
            <w:proofErr w:type="spellStart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>Исполнители</w:t>
            </w:r>
            <w:proofErr w:type="spellEnd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eastAsia="en-US"/>
              </w:rPr>
              <w:t>Соисполнители</w:t>
            </w:r>
            <w:proofErr w:type="spellEnd"/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97" w:rsidRPr="000B317C" w:rsidRDefault="00A57F97" w:rsidP="000B317C">
            <w:pPr>
              <w:pStyle w:val="Style10"/>
              <w:widowControl/>
              <w:tabs>
                <w:tab w:val="left" w:pos="15093"/>
              </w:tabs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</w:p>
          <w:p w:rsidR="00A57F97" w:rsidRDefault="00E86DB7" w:rsidP="00EF6650">
            <w:pPr>
              <w:pStyle w:val="Style10"/>
              <w:widowControl/>
              <w:tabs>
                <w:tab w:val="left" w:pos="15093"/>
              </w:tabs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b/>
                <w:color w:val="000000"/>
                <w:sz w:val="28"/>
                <w:szCs w:val="28"/>
                <w:lang w:val="ru-RU" w:eastAsia="en-US"/>
              </w:rPr>
              <w:t xml:space="preserve">1. Создание адаптированной к потребностям граждан инфраструктуры и благоприятной среды жизнедеятельности (в том числе для лиц с инвалидностью и физически ослабленных лиц) </w:t>
            </w:r>
            <w:r w:rsidRPr="000B317C">
              <w:rPr>
                <w:b/>
                <w:bCs/>
                <w:iCs/>
                <w:color w:val="000000"/>
                <w:sz w:val="28"/>
                <w:szCs w:val="28"/>
                <w:lang w:val="ru-RU" w:eastAsia="en-US"/>
              </w:rPr>
              <w:t>–</w:t>
            </w:r>
            <w:r w:rsidRPr="000B317C">
              <w:rPr>
                <w:b/>
                <w:color w:val="000000"/>
                <w:sz w:val="28"/>
                <w:szCs w:val="28"/>
                <w:lang w:val="ru-RU" w:eastAsia="en-US"/>
              </w:rPr>
              <w:t xml:space="preserve"> здоровое городское планирование, рост протяженности улиц с твердым покрытием, обеспечение доступной среды, дополнительное озеленение и создание и (или) обновление внутригородских и пригородных зон отдыха и другое</w:t>
            </w:r>
          </w:p>
          <w:p w:rsidR="00EF6650" w:rsidRPr="000B317C" w:rsidRDefault="00EF6650" w:rsidP="00EF6650">
            <w:pPr>
              <w:pStyle w:val="Style10"/>
              <w:widowControl/>
              <w:tabs>
                <w:tab w:val="left" w:pos="15093"/>
              </w:tabs>
              <w:spacing w:line="240" w:lineRule="auto"/>
              <w:ind w:firstLine="0"/>
              <w:jc w:val="center"/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Разработка планов благоустройства озеленённых территорий общего пользования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a5"/>
              <w:ind w:left="0"/>
              <w:jc w:val="center"/>
              <w:rPr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202</w:t>
            </w:r>
            <w:r w:rsidR="00C87447" w:rsidRPr="000B317C">
              <w:rPr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4A20CA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</w:t>
            </w:r>
            <w:r w:rsidR="007B1FA4" w:rsidRPr="000B317C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B1FA4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Продолжение работы по адаптации вновь вводимых домов и инфраструктуры к потребностям граждан с инвалидностью и физически ослабленных лиц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445C71" w:rsidP="000B317C">
            <w:pPr>
              <w:rPr>
                <w:rFonts w:cs="Times New Roman"/>
                <w:b/>
                <w:i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</w:t>
            </w:r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Оборудование зон кратковременного отдыха в парках, рекреационно-оздоровительных лесах, зонах рекреации у воды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445C71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</w:t>
            </w:r>
            <w:r w:rsidR="007B1FA4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7B1FA4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Благоустройство озеленённых территорий общего пользования (парки, скверы, бульвары, зоны кратковременной рекреации у воды) на территории жилых микрорайонов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445C71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РИК, ГУПП «Ивацевичское ЖКХ»</w:t>
            </w:r>
            <w:r w:rsidR="007B1FA4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7B1FA4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Проведение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шумозащитных</w:t>
            </w:r>
            <w:proofErr w:type="spellEnd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мероприятий на основных улицах населённых пунктов. В том числе ремонт улично-дорожной сети </w:t>
            </w:r>
            <w:r w:rsidR="00945CA9"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населенных пунктов Ивацевичского района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AA2612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</w:t>
            </w:r>
            <w:r w:rsidR="00945CA9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945CA9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1.6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Инженерное обустройство парков и зон рекреации у воды (фонтанчики с питьевой водой, общественные туалеты (биотуалеты), контейнеры для раздельного сбора коммунальных отходов, освещение)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AA2612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РИК, ГУПП «Ивацевичское ЖКХ»</w:t>
            </w:r>
            <w:r w:rsidR="00945CA9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945CA9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1.7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Формирование благоустроенных пешеходных пространств на территориях общественно-деловых зон и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lastRenderedPageBreak/>
              <w:t>центров населённых пунктов (при необходимости)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AA2612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lastRenderedPageBreak/>
              <w:t>Ивацевичского РИК, ГУПП «Ивацевичское ЖКХ»</w:t>
            </w:r>
            <w:r w:rsidR="00945CA9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945CA9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1.8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Проведение периодических осмотров состояния оборудования детских игровых и спортивных площадок, расположенных на придомовых территориях, обслуживаемых предприятиями ЖКХ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DB7" w:rsidRPr="000B317C" w:rsidRDefault="00AA2612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РИК, ГУПП «Ивацевичское ЖКХ»</w:t>
            </w:r>
            <w:r w:rsidR="00945CA9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945CA9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DB7" w:rsidRPr="000B317C" w:rsidRDefault="00AA2612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Участие в</w:t>
            </w:r>
            <w:r w:rsidR="00E86DB7"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областно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м</w:t>
            </w:r>
            <w:r w:rsidR="00E86DB7"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конкурс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е</w:t>
            </w:r>
            <w:r w:rsidR="00E86DB7"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на лучшее формирование дружественной детям городской среды – строительство и (или) обустройство (ремонт) детских и спортивных площадок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AA2612" w:rsidP="000B317C">
            <w:pPr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Ивацевичского РИК, ГУПП «Ивацевичское ЖКХ»</w:t>
            </w:r>
          </w:p>
          <w:p w:rsidR="00AA2612" w:rsidRPr="000B317C" w:rsidRDefault="00AA2612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Ивацевичский районный </w:t>
            </w:r>
            <w:proofErr w:type="spellStart"/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ЦГиЭ</w:t>
            </w:r>
            <w:proofErr w:type="spellEnd"/>
            <w:r w:rsidR="00945CA9"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945CA9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422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Реализация проекта «Спорт для всех» Президентского спортивного клуба по оборудованию многофункциональных, спортивных, воркаут площадок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C8744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F0166C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сектор</w:t>
            </w:r>
            <w:r w:rsidR="00E86DB7"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спорта и туризма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Ивацевичского РИК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1.11.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10"/>
              <w:widowControl/>
              <w:tabs>
                <w:tab w:val="left" w:pos="986"/>
              </w:tabs>
              <w:spacing w:line="240" w:lineRule="auto"/>
              <w:ind w:firstLine="0"/>
              <w:jc w:val="both"/>
              <w:rPr>
                <w:rFonts w:eastAsiaTheme="majorEastAsia"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rStyle w:val="FontStyle15"/>
                <w:rFonts w:eastAsiaTheme="majorEastAsia"/>
                <w:color w:val="000000"/>
                <w:sz w:val="28"/>
                <w:szCs w:val="28"/>
                <w:lang w:val="ru-RU" w:eastAsia="en-US"/>
              </w:rPr>
              <w:t>Выполнение мероприятий по наведению порядка на земле и благоустройству территорий населенных пунктов, в том числе озеленение населенных пунктов, зон отдыха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ГУПП «Ивацевичское ЖКХ»,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1.12.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10"/>
              <w:widowControl/>
              <w:tabs>
                <w:tab w:val="left" w:pos="986"/>
              </w:tabs>
              <w:spacing w:line="240" w:lineRule="auto"/>
              <w:ind w:firstLine="0"/>
              <w:jc w:val="both"/>
              <w:rPr>
                <w:rFonts w:eastAsiaTheme="majorEastAsia"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rStyle w:val="FontStyle15"/>
                <w:rFonts w:eastAsiaTheme="majorEastAsia"/>
                <w:color w:val="000000"/>
                <w:sz w:val="28"/>
                <w:szCs w:val="28"/>
                <w:lang w:val="ru-RU" w:eastAsia="en-US"/>
              </w:rPr>
              <w:t>Информирование населения с использованием СМИ, Интернет-ресурсов по вопросам благоустройства населенных пунктов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ГУПП «Ивацевичское ЖКХ», КУП «Редакция районной газеты «Ивацевичский вестник»,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1.13.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Обеспечение доступности транспортных средств и транспортной инфраструктуры в рамках программы</w:t>
            </w: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 xml:space="preserve"> «Доступная среда жизнедеятельности инвалидов и физически ослабленных лиц» Государственной программы «Социальная защита» на 2021–2025 годы и далее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управление по труду, занятости и социальной защите, отдел архитектуры и  строительства, 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  <w:p w:rsidR="00C87447" w:rsidRPr="000B317C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1.14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Обустройство тротуаров и пешеходных переходов в рамках программы</w:t>
            </w: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 xml:space="preserve"> «Доступная среда жизнедеятельности </w:t>
            </w: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lastRenderedPageBreak/>
              <w:t xml:space="preserve">инвалидов и физически ослабленных лиц» Государственной программы «Социальная защита» на 2021–2025 годы </w:t>
            </w:r>
            <w:r w:rsidRPr="000B317C">
              <w:rPr>
                <w:rFonts w:eastAsia="Calibri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управление по труду, занятости и социальной защите, отдел архитектуры и  строительства, </w:t>
            </w:r>
            <w:r w:rsidRPr="000B317C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отдел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- коммунального хозяйства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97" w:rsidRPr="000B317C" w:rsidRDefault="00A57F97" w:rsidP="000B317C">
            <w:pPr>
              <w:pStyle w:val="Style10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</w:p>
          <w:p w:rsidR="00CA216C" w:rsidRPr="000B317C" w:rsidRDefault="00E86DB7" w:rsidP="000B317C">
            <w:pPr>
              <w:pStyle w:val="Style10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b/>
                <w:color w:val="000000"/>
                <w:sz w:val="28"/>
                <w:szCs w:val="28"/>
                <w:lang w:val="ru-RU" w:eastAsia="en-US"/>
              </w:rPr>
              <w:t>2. Развитие учреждений образования с внедрением организационно-структурных элементов, обеспечивающих сохранение и укрепление здоровья детей и подростков</w:t>
            </w:r>
          </w:p>
          <w:p w:rsidR="00A57F97" w:rsidRPr="000B317C" w:rsidRDefault="00A57F97" w:rsidP="000B317C">
            <w:pPr>
              <w:pStyle w:val="Style10"/>
              <w:widowControl/>
              <w:spacing w:line="240" w:lineRule="auto"/>
              <w:jc w:val="center"/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Создание в учреждениях образования здоровьесберегающей предметно-пространственной среды, в том числе надворного и иного оборудования, обеспечивающей удовлетворение особых образовательных потребностей, обучающихся с особенностями психофизического развития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Отдел по образованию Ивацевичского РИК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2.2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Реализация целевых профилактических проектов </w:t>
            </w:r>
            <w:r w:rsidRPr="00833474">
              <w:rPr>
                <w:rStyle w:val="FontStyle49"/>
                <w:rFonts w:eastAsiaTheme="minorEastAsia"/>
                <w:b w:val="0"/>
                <w:i w:val="0"/>
                <w:color w:val="auto"/>
                <w:sz w:val="28"/>
                <w:szCs w:val="28"/>
                <w:highlight w:val="yellow"/>
                <w:lang w:val="ru-RU" w:eastAsia="en-US"/>
              </w:rPr>
              <w:t>по формированию здорового образа жизни,</w:t>
            </w:r>
            <w:r w:rsidRPr="00833474">
              <w:rPr>
                <w:rStyle w:val="FontStyle49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профилактике неинфекционных заболеваний и укреплению здоровья в учреждениях общего среднего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ЦРБ», отдел по образованию</w:t>
            </w:r>
            <w:r w:rsidRPr="00833474">
              <w:rPr>
                <w:rStyle w:val="FontStyle12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Ивацевичского РИК, Ивацевичский районный </w:t>
            </w:r>
            <w:proofErr w:type="spellStart"/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Проведение районных олимпиад по формированию здорового образа жизни у несовершеннолетних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Отдел по образованию Ивацевичского РИК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2.4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Проведение в учреждениях образования физкультурно-оздоровительных, спортивно-массовых, иных мероприятий для популяризации физической культуры и спорта, формирования здорового образа жизни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по образованию, сектор спорта и туризма, отдел идеологической работы и по делам молодежи</w:t>
            </w:r>
            <w:r w:rsidRPr="00833474">
              <w:rPr>
                <w:rStyle w:val="FontStyle12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suppressAutoHyphens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Проведение районных,  участие в областных олимпиадах среди учащихся учреждений образования по знаниям основ безопасности жизнедеятельности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Отдел по образованию Ивацевичского РИК, Ивацевичский РОЧС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suppressAutoHyphens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Проведение районного и участие в областном смотре-конкурсе детского творчества «Спасатели глазами детей»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Отдел по образованию Ивацевичского РИК, Ивацевичский РОЧС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suppressAutoHyphens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Оформление пространства рекреаций в общеобразовательных учреждениях тематике, направленной на обучение основам безопасности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lastRenderedPageBreak/>
              <w:t xml:space="preserve">жизнедеятельности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Отдел по образованию Ивацевичского РИК, Ивацевичский РОЧС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lastRenderedPageBreak/>
              <w:t>2.8.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 w:eastAsia="en-US"/>
              </w:rPr>
              <w:t>Участие в областной информационно-просветительской акции «Мы - здоровое поколение!»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«Ивацевичская ЦРБ», отдел по образованию, сектор спорта и туризма, </w:t>
            </w:r>
            <w:r w:rsidRPr="00833474">
              <w:rPr>
                <w:rStyle w:val="FontStyle12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идеологической работы и по делам молодежи</w:t>
            </w:r>
            <w:r w:rsidRPr="00833474">
              <w:rPr>
                <w:rStyle w:val="FontStyle12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Ивацевичского РИК, Ивацевичский районный </w:t>
            </w:r>
            <w:proofErr w:type="spellStart"/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, Ивацевичский РОВД, Ивацевичская районная ОО «БРСМ»,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97" w:rsidRPr="000B317C" w:rsidRDefault="00A57F97" w:rsidP="000B317C">
            <w:pPr>
              <w:pStyle w:val="Style10"/>
              <w:widowControl/>
              <w:tabs>
                <w:tab w:val="left" w:pos="15093"/>
              </w:tabs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</w:p>
          <w:p w:rsidR="00CA216C" w:rsidRPr="000B317C" w:rsidRDefault="00E86DB7" w:rsidP="000B317C">
            <w:pPr>
              <w:pStyle w:val="Style10"/>
              <w:widowControl/>
              <w:tabs>
                <w:tab w:val="left" w:pos="15093"/>
              </w:tabs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b/>
                <w:color w:val="000000"/>
                <w:sz w:val="28"/>
                <w:szCs w:val="28"/>
                <w:lang w:val="ru-RU" w:eastAsia="en-US"/>
              </w:rPr>
              <w:t>3. Улучшение условий труда на рабочих местах предприятий/организаций, создание условий для улучшения индивидуального и профессионального (физического, психологического и социального) здоровья работников, повышения их работоспособности, продуктивности и стрессоустойчивости, применение различных форм материального стимулирования работников, приверженных здоровому образу жизни</w:t>
            </w:r>
          </w:p>
          <w:p w:rsidR="00A57F97" w:rsidRPr="000B317C" w:rsidRDefault="00A57F97" w:rsidP="000B317C">
            <w:pPr>
              <w:pStyle w:val="Style10"/>
              <w:widowControl/>
              <w:tabs>
                <w:tab w:val="left" w:pos="15093"/>
              </w:tabs>
              <w:spacing w:line="240" w:lineRule="auto"/>
              <w:jc w:val="center"/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Содействие расширению практики включения в коллективные договоры норм, предусматривающих добровольное медицинское страхование работников, а также дополнительные меры стимулирования работников, ведущих здоровый образ жизни</w:t>
            </w:r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руководители организаций, учреждений и предприятий всех форм собственности,</w:t>
            </w:r>
          </w:p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sz w:val="28"/>
                <w:szCs w:val="28"/>
                <w:lang w:val="ru-RU" w:eastAsia="en-US"/>
              </w:rPr>
            </w:pPr>
            <w:r w:rsidRPr="000B317C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lang w:val="ru-RU" w:eastAsia="en-US"/>
              </w:rPr>
              <w:t xml:space="preserve">Ивацевичское районное </w:t>
            </w:r>
            <w:r w:rsidRPr="000B317C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объединение профсоюзов</w:t>
            </w:r>
            <w:r w:rsidRPr="000B317C"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0B317C">
              <w:rPr>
                <w:color w:val="000000"/>
                <w:sz w:val="28"/>
                <w:szCs w:val="28"/>
                <w:lang w:val="ru-RU" w:eastAsia="en-US"/>
              </w:rPr>
              <w:t>отраслевые профсоюзные организации</w:t>
            </w:r>
            <w:r w:rsidRPr="000B317C"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Реализация профилактических проектов и мероприятий в трудовых коллективах, направленных на снижение риска развития неинфекционных заболеваний и формирование здорового образа жизни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Style w:val="FontStyle49"/>
                <w:rFonts w:eastAsiaTheme="minorEastAsia"/>
                <w:b w:val="0"/>
                <w:i w:val="0"/>
                <w:color w:val="auto"/>
                <w:sz w:val="28"/>
                <w:szCs w:val="28"/>
                <w:lang w:val="ru-RU" w:eastAsia="en-US"/>
              </w:rPr>
              <w:t xml:space="preserve">Ивацевичский РИК,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руководители организаций, учреждений и предприятий всех форм собственности,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  <w:t>Приведение условий труда работающих в соответствии с требованиями гигиенических нормативов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  <w:t xml:space="preserve">руководители субъектов хозяйствования всех форм собственности, профильные ведомства, </w:t>
            </w:r>
            <w:r w:rsidRPr="000B317C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lang w:val="ru-RU" w:eastAsia="en-US"/>
              </w:rPr>
              <w:t>Ивацевичский РИК, Ивацевичское районное</w:t>
            </w:r>
          </w:p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объединение профсоюзов</w:t>
            </w:r>
            <w:r w:rsidRPr="000B317C"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0B317C">
              <w:rPr>
                <w:color w:val="000000"/>
                <w:sz w:val="28"/>
                <w:szCs w:val="28"/>
                <w:lang w:val="ru-RU" w:eastAsia="en-US"/>
              </w:rPr>
              <w:t>отраслевые профсоюзные организации</w:t>
            </w:r>
          </w:p>
        </w:tc>
      </w:tr>
      <w:tr w:rsidR="00C87447" w:rsidRPr="000B317C" w:rsidTr="00605422">
        <w:trPr>
          <w:trHeight w:val="982"/>
        </w:trPr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  <w:t>Участие в смотре-конкурсе на лучшую организацию работы по охране труда на административной территории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ind w:left="33" w:right="-72" w:hanging="5"/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sz w:val="28"/>
                <w:szCs w:val="28"/>
                <w:lang w:val="ru-RU"/>
              </w:rPr>
              <w:t xml:space="preserve">управление по труду, занятости и социальной защите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</w:t>
            </w:r>
            <w:r w:rsidRPr="000B317C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lang w:val="ru-RU" w:eastAsia="en-US"/>
              </w:rPr>
              <w:t xml:space="preserve">районное </w:t>
            </w:r>
            <w:r w:rsidRPr="000B317C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объединение профсоюзов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lastRenderedPageBreak/>
              <w:t>3.5.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8"/>
                <w:rFonts w:eastAsiaTheme="minorEastAsia"/>
                <w:color w:val="000000"/>
                <w:spacing w:val="-8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color w:val="000000"/>
                <w:sz w:val="28"/>
                <w:szCs w:val="28"/>
                <w:highlight w:val="yellow"/>
                <w:lang w:val="ru-RU" w:eastAsia="en-US"/>
              </w:rPr>
              <w:t xml:space="preserve">Повышение уровня информированности трудоспособного населения в трудовых коллективах по вопросам соблюдения требований охраны труда, безопасного поведения, профилактики </w:t>
            </w:r>
            <w:r w:rsidRPr="00833474">
              <w:rPr>
                <w:rStyle w:val="FontStyle48"/>
                <w:rFonts w:eastAsiaTheme="minorEastAsia"/>
                <w:color w:val="000000"/>
                <w:spacing w:val="-8"/>
                <w:sz w:val="28"/>
                <w:szCs w:val="28"/>
                <w:highlight w:val="yellow"/>
                <w:lang w:val="ru-RU" w:eastAsia="en-US"/>
              </w:rPr>
              <w:t xml:space="preserve">поведенческих рисков неинфекционных заболеваний: курения, чрезмерного потребления алкоголя, неправильного питания и низкой физической активности посредством </w:t>
            </w:r>
            <w:r w:rsidRPr="00833474">
              <w:rPr>
                <w:rStyle w:val="FontStyle48"/>
                <w:rFonts w:eastAsiaTheme="minorEastAsia"/>
                <w:color w:val="000000"/>
                <w:sz w:val="28"/>
                <w:szCs w:val="28"/>
                <w:highlight w:val="yellow"/>
                <w:lang w:val="ru-RU" w:eastAsia="en-US"/>
              </w:rPr>
              <w:t xml:space="preserve">ежеквартального проведения информационно-образовательных мероприятий (СМИ, Интернет-ресурсы, информационные стенды, дни информирования и Всемирные и республиканские дни здоровья, </w:t>
            </w:r>
            <w:r w:rsidRPr="00833474">
              <w:rPr>
                <w:rStyle w:val="FontStyle48"/>
                <w:rFonts w:eastAsiaTheme="minorEastAsia"/>
                <w:color w:val="000000"/>
                <w:spacing w:val="-8"/>
                <w:sz w:val="28"/>
                <w:szCs w:val="28"/>
                <w:highlight w:val="yellow"/>
                <w:lang w:val="ru-RU" w:eastAsia="en-US"/>
              </w:rPr>
              <w:t>семинары, круглые столы, трансляции видеороликов и пр.)</w:t>
            </w:r>
          </w:p>
          <w:p w:rsidR="00C87447" w:rsidRPr="00833474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Style w:val="FontStyle49"/>
                <w:rFonts w:eastAsiaTheme="minorEastAsia"/>
                <w:i w:val="0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8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районные отделение группы управления Проектом,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отдел идеологической работы и по делам молодежи, отдел культуры,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управление по труду, занятости и социальной защите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И</w:t>
            </w:r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 xml:space="preserve">вацевичский РОВД,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управление культуры облисполкома, руководители субъектов хозяйствования всех форм собственности, профильные ведомства, </w:t>
            </w:r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 xml:space="preserve">Ивацевичский РИК, Ивацевичское районное </w:t>
            </w:r>
            <w:r w:rsidRPr="00833474">
              <w:rPr>
                <w:rFonts w:eastAsia="Calibri" w:cs="Times New Roman"/>
                <w:sz w:val="28"/>
                <w:szCs w:val="28"/>
                <w:highlight w:val="yellow"/>
                <w:lang w:val="ru-RU" w:eastAsia="en-US"/>
              </w:rPr>
              <w:t>объединение профсоюзов</w:t>
            </w:r>
            <w:r w:rsidRPr="00833474">
              <w:rPr>
                <w:rStyle w:val="FontStyle48"/>
                <w:rFonts w:eastAsiaTheme="minorEastAsia"/>
                <w:b/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отраслевые профсоюзные организации,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  <w:t>Проведение спортивно-массовых мероприятий и соревнований, ежедневной производственной гимнастики в трудовых коллективах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сектор спорта и туризма, отдел идеологической работы и по делам молодежи</w:t>
            </w:r>
            <w:r w:rsidRPr="000B317C">
              <w:rPr>
                <w:rStyle w:val="FontStyle12"/>
                <w:lang w:val="ru-RU" w:eastAsia="en-US"/>
              </w:rPr>
              <w:t xml:space="preserve">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</w:t>
            </w: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 w:eastAsia="en-US"/>
              </w:rPr>
              <w:t xml:space="preserve">руководители субъектов хозяйствования всех форм собственности, профильные ведомства, </w:t>
            </w:r>
            <w:r w:rsidRPr="000B317C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lang w:val="ru-RU" w:eastAsia="en-US"/>
              </w:rPr>
              <w:t xml:space="preserve"> Ивацевичское районное </w:t>
            </w:r>
            <w:r w:rsidRPr="000B317C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объединение профсоюзов</w:t>
            </w:r>
            <w:r w:rsidRPr="000B317C"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0B317C">
              <w:rPr>
                <w:color w:val="000000"/>
                <w:sz w:val="28"/>
                <w:szCs w:val="28"/>
                <w:lang w:val="ru-RU" w:eastAsia="en-US"/>
              </w:rPr>
              <w:t xml:space="preserve">отраслевые профсоюзные организации, </w:t>
            </w:r>
            <w:proofErr w:type="spellStart"/>
            <w:r w:rsidRPr="000B317C">
              <w:rPr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  <w:p w:rsidR="00C87447" w:rsidRPr="000B317C" w:rsidRDefault="00C87447" w:rsidP="000B317C">
            <w:pPr>
              <w:pStyle w:val="Style8"/>
              <w:widowControl/>
              <w:spacing w:line="240" w:lineRule="auto"/>
              <w:ind w:hanging="5"/>
              <w:rPr>
                <w:rStyle w:val="FontStyle49"/>
                <w:rFonts w:eastAsiaTheme="minorEastAsia"/>
                <w:i w:val="0"/>
                <w:sz w:val="28"/>
                <w:szCs w:val="28"/>
                <w:highlight w:val="yellow"/>
                <w:lang w:val="ru-RU"/>
              </w:rPr>
            </w:pPr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97" w:rsidRPr="000B317C" w:rsidRDefault="00A57F97" w:rsidP="000B317C">
            <w:pPr>
              <w:pStyle w:val="Style10"/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</w:p>
          <w:p w:rsidR="00CA216C" w:rsidRPr="000B317C" w:rsidRDefault="00E86DB7" w:rsidP="000B317C">
            <w:pPr>
              <w:pStyle w:val="Style10"/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b/>
                <w:color w:val="000000"/>
                <w:sz w:val="28"/>
                <w:szCs w:val="28"/>
                <w:lang w:val="ru-RU" w:eastAsia="en-US"/>
              </w:rPr>
              <w:t xml:space="preserve">4. Снижение уровня распространенности поведенческих факторов риска развития неинфекционных заболеваний, </w:t>
            </w:r>
          </w:p>
          <w:p w:rsidR="00E86DB7" w:rsidRPr="000B317C" w:rsidRDefault="00E86DB7" w:rsidP="000B317C">
            <w:pPr>
              <w:pStyle w:val="Style10"/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b/>
                <w:color w:val="000000"/>
                <w:sz w:val="28"/>
                <w:szCs w:val="28"/>
                <w:lang w:val="ru-RU" w:eastAsia="en-US"/>
              </w:rPr>
              <w:t>в том числе среди молодежи</w:t>
            </w:r>
          </w:p>
          <w:p w:rsidR="00A57F97" w:rsidRPr="000B317C" w:rsidRDefault="00A57F97" w:rsidP="000B317C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48"/>
                <w:rFonts w:eastAsiaTheme="minorEastAsia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86DB7" w:rsidRPr="000B317C" w:rsidTr="00F22606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143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A6C" w:rsidRPr="000B317C" w:rsidRDefault="00E86DB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Мероприятия, направленные на снижение потребления табачной и никотинсодержащей продукции, </w:t>
            </w:r>
          </w:p>
          <w:p w:rsidR="00605422" w:rsidRPr="000B317C" w:rsidRDefault="00E86DB7" w:rsidP="000B317C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алкогольной, слабоалкогольной продукции и пива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4.1.1.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Участие в конкурсах на лучшую социальную рекламу антиалкогольной и антитабачной направленности для её последующего размещения местными исполнительными и распорядительными органами на </w:t>
            </w:r>
            <w:proofErr w:type="spellStart"/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билбордах</w:t>
            </w:r>
            <w:proofErr w:type="spellEnd"/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и баннерах,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lastRenderedPageBreak/>
              <w:t>плазменных мониторах, в общественном транспорте, информационных стендах железнодорожных вокзалов, автовокзалов и автостанций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lastRenderedPageBreak/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отдел идеологической работы и по делам молодежи, отдел образования Ивацевичского </w:t>
            </w:r>
            <w:proofErr w:type="gramStart"/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РИК,  УЗ</w:t>
            </w:r>
            <w:proofErr w:type="gramEnd"/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 xml:space="preserve">Ивацевичское районное объединение профсоюзов, </w:t>
            </w:r>
            <w:r w:rsidRPr="00833474">
              <w:rPr>
                <w:rFonts w:eastAsia="Calibri" w:cs="Times New Roman"/>
                <w:sz w:val="28"/>
                <w:szCs w:val="28"/>
                <w:highlight w:val="yellow"/>
                <w:lang w:val="ru-RU" w:eastAsia="en-US"/>
              </w:rPr>
              <w:lastRenderedPageBreak/>
              <w:t>Ивацевичский районный</w:t>
            </w:r>
            <w:r w:rsidRPr="00833474">
              <w:rPr>
                <w:rStyle w:val="FontStyle49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proofErr w:type="spellStart"/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</w:p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lastRenderedPageBreak/>
              <w:t>4.1.2.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Совершенствование и развитие взаимодействия общественных организаций и объединений с организациями, оказывающими медицинскую наркологическую помощь лицам, злоупотребляющим алкогольной продукцией и больным алкоголизмом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color w:val="000000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color w:val="000000"/>
                <w:sz w:val="28"/>
                <w:szCs w:val="28"/>
                <w:highlight w:val="yellow"/>
                <w:lang w:val="ru-RU" w:eastAsia="en-US"/>
              </w:rPr>
              <w:t xml:space="preserve">общественные организации и объединения,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</w:p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4.1.3.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Продвижение положительной практики регионов по реализации правовых и организационных мер, направленных на снижение потребления табачной, никотинсодержащей, алкогольной, слабоалкогольной продукции и пива, в том числе путем ограничения их продажи в местах проживания, отдыха, работы и учёбы населения (в соответствии с нормами законодательных органов)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Отдел экономики Ивацевичского РИК, Ивацевичское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РайПО</w:t>
            </w:r>
            <w:proofErr w:type="spellEnd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4.1.4.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Размещение информации о медицинских и социальных неблагоприятных последствиях употребления табачной, никотинсодержащей, алкогольной, слабоалкогольной продукции и пива в местах непосредственной реализации данной продукции и в местах, активно посещаемых жителями городов и посёлков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Отдел экономики, отдел культуры, сектор спорта и туризма Ивацевичского РИК, УЗ</w:t>
            </w:r>
            <w:r w:rsidR="00833474"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  <w:t>Ивацевичский районный</w:t>
            </w:r>
            <w:r w:rsidRPr="00833474">
              <w:rPr>
                <w:rStyle w:val="FontStyle49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proofErr w:type="spellStart"/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 xml:space="preserve">, РОВД, 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Ивацевичское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РайПО</w:t>
            </w:r>
            <w:proofErr w:type="spellEnd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  <w:p w:rsidR="00C87447" w:rsidRPr="00833474" w:rsidRDefault="00C87447" w:rsidP="000B317C">
            <w:pPr>
              <w:rPr>
                <w:rFonts w:cs="Times New Roman"/>
                <w:b/>
                <w:color w:val="auto"/>
                <w:sz w:val="28"/>
                <w:szCs w:val="28"/>
                <w:highlight w:val="yellow"/>
                <w:lang w:val="ru-RU"/>
              </w:rPr>
            </w:pPr>
          </w:p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4.1.5.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 xml:space="preserve">Участие в контрольных обследованиях </w:t>
            </w:r>
            <w:r w:rsidRPr="000B317C">
              <w:rPr>
                <w:rStyle w:val="FontStyle50"/>
                <w:rFonts w:eastAsiaTheme="minorEastAsia"/>
                <w:b w:val="0"/>
                <w:color w:val="auto"/>
                <w:sz w:val="28"/>
                <w:szCs w:val="28"/>
                <w:lang w:val="ru-RU" w:eastAsia="en-US"/>
              </w:rPr>
              <w:t xml:space="preserve">главного управления торговли и услуг облисполкома </w:t>
            </w: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>средств наружной рекламы, рекламы в сети Интернет на предмет соблюдения субъектами хозяйствования законодательства о рекламе (выявления ненадлежащей рекламы алкогольной, слабоалкогольной продукции, пива, табачных и никотиносодержащих изделий, жидкостей для электронных систем курения)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sz w:val="28"/>
                <w:szCs w:val="28"/>
                <w:lang w:val="ru-RU" w:eastAsia="en-US"/>
              </w:rPr>
              <w:t xml:space="preserve">Отдел экономики Ивацевичского РИК </w:t>
            </w:r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lastRenderedPageBreak/>
              <w:t>4.1.6.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pacing w:val="-4"/>
                <w:sz w:val="28"/>
                <w:szCs w:val="28"/>
                <w:lang w:val="ru-RU" w:eastAsia="en-US"/>
              </w:rPr>
            </w:pPr>
            <w:r w:rsidRPr="000B317C">
              <w:rPr>
                <w:rFonts w:eastAsia="Times New Roman" w:cs="Times New Roman"/>
                <w:color w:val="auto"/>
                <w:spacing w:val="-4"/>
                <w:sz w:val="28"/>
                <w:szCs w:val="28"/>
                <w:lang w:val="ru-RU" w:eastAsia="en-US"/>
              </w:rPr>
              <w:t>Проведение на постоянной основе (не менее 1 раза в квартал) контрольно-аналитических мероприятий объектов торговли по вопросам соблюдения субъектами хозяйствования пунктов 33, 33-1, 34, 49, 49-1, 110 Правил продажи отдельных видов товаров и осуществления общественного питания, утвержденных постановлением Совета Министров Республики Беларусь от 22.07.2014 № 703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sz w:val="28"/>
                <w:szCs w:val="28"/>
                <w:lang w:val="ru-RU" w:eastAsia="en-US"/>
              </w:rPr>
              <w:t xml:space="preserve">Отдел экономики Ивацевичского РИК </w:t>
            </w:r>
          </w:p>
          <w:p w:rsidR="00C87447" w:rsidRPr="000B317C" w:rsidRDefault="00C87447" w:rsidP="000B317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4.1.7.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>Продолжение проведения работы по созданию на территории парков культуры и отдыха зон, свободных от торговли алкогольными, слабоалкогольными напитками и пивом</w:t>
            </w:r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sz w:val="28"/>
                <w:szCs w:val="28"/>
                <w:lang w:val="ru-RU" w:eastAsia="en-US"/>
              </w:rPr>
              <w:t xml:space="preserve">Отдел экономики Ивацевичского РИК </w:t>
            </w:r>
          </w:p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>Отдел культуры Ивацевичского РИК</w:t>
            </w:r>
          </w:p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4.1.8.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eastAsia="Times New Roman"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eastAsia="Times New Roman"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Размещение в местах массового пребывания граждан социальной рекламы по профилактике пьянства и алкоголизма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Отдел экономики Ивацевичского РИК, РОВД</w:t>
            </w:r>
          </w:p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sz w:val="28"/>
                <w:szCs w:val="28"/>
                <w:highlight w:val="yellow"/>
                <w:lang w:val="ru-RU"/>
              </w:rPr>
              <w:t xml:space="preserve">Отдел культуры Ивацевичского РИК, </w:t>
            </w:r>
            <w:r w:rsidRPr="00833474"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  <w:t>Ивацевичский районный</w:t>
            </w:r>
            <w:r w:rsidRPr="00833474">
              <w:rPr>
                <w:rStyle w:val="FontStyle49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proofErr w:type="spellStart"/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, УЗ</w:t>
            </w:r>
            <w:r w:rsidR="00833474"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«Ивацевичская ЦРБ,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4.1.9.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>Ограничение (в соответствии с нормами законодательства) реализации алкогольной, слабоалкогольной продукции и пива на автозаправочных станциях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sz w:val="28"/>
                <w:szCs w:val="28"/>
                <w:lang w:val="ru-RU" w:eastAsia="en-US"/>
              </w:rPr>
              <w:t xml:space="preserve">Отдел экономики Ивацевичского РИК </w:t>
            </w:r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4.1.10.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 xml:space="preserve">Исключение рекламы алкогольной, слабоалкогольной продукции и пива в </w:t>
            </w:r>
            <w:proofErr w:type="spellStart"/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>прикассовой</w:t>
            </w:r>
            <w:proofErr w:type="spellEnd"/>
            <w:r w:rsidRPr="000B317C">
              <w:rPr>
                <w:rFonts w:eastAsia="Times New Roman" w:cs="Times New Roman"/>
                <w:color w:val="auto"/>
                <w:sz w:val="28"/>
                <w:szCs w:val="28"/>
                <w:lang w:val="ru-RU" w:eastAsia="en-US"/>
              </w:rPr>
              <w:t xml:space="preserve"> зоне торговых объектов, а также скрытой рекламы указанной продукции в местах массового пребывания граждан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jc w:val="left"/>
              <w:rPr>
                <w:color w:val="000000"/>
                <w:sz w:val="28"/>
                <w:szCs w:val="28"/>
                <w:lang w:val="ru-RU" w:eastAsia="en-US"/>
              </w:rPr>
            </w:pPr>
            <w:r w:rsidRPr="000B317C">
              <w:rPr>
                <w:sz w:val="28"/>
                <w:szCs w:val="28"/>
                <w:lang w:val="ru-RU" w:eastAsia="en-US"/>
              </w:rPr>
              <w:t xml:space="preserve">Отдел экономики Ивацевичского РИК </w:t>
            </w:r>
          </w:p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4.1.11.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Привлечение негосударственных некоммерческих организаций к оказанию социальных услуг, реализации социальных проектов в отношении лиц, страдающих зависимостью от психоактивных веществ, в рамках государственного социального заказа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управление по труду, занятости и социальной защите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833474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auto"/>
                <w:sz w:val="28"/>
                <w:szCs w:val="28"/>
                <w:highlight w:val="yellow"/>
                <w:lang w:eastAsia="en-US"/>
              </w:rPr>
              <w:lastRenderedPageBreak/>
              <w:t>4.1.12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b/>
                <w:i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9"/>
                <w:rFonts w:eastAsiaTheme="minorEastAsia"/>
                <w:b w:val="0"/>
                <w:i w:val="0"/>
                <w:color w:val="auto"/>
                <w:sz w:val="28"/>
                <w:szCs w:val="28"/>
                <w:highlight w:val="yellow"/>
                <w:lang w:val="ru-RU" w:eastAsia="en-US"/>
              </w:rPr>
              <w:t>Реализация профилактического проекта «Вместе в защиту жизни!» по формированию у молодежи позитивного отношения к здоровому образу жизни, исключающего суицидальные риски, любые формы саморазрушительного   поведения, связанного с употреблением алкоголя, наркотических средств и психотропных веществ, табакокурением и искусственными абортами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по образованию</w:t>
            </w:r>
            <w:r w:rsidRPr="00833474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Ивацевичского РИК, 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Ивацевичский районный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833474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4.1.13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Style w:val="FontStyle49"/>
                <w:rFonts w:eastAsiaTheme="minorEastAsia"/>
                <w:i w:val="0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Проведение в трудовых коллективах тематических информационных кампаний,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shd w:val="clear" w:color="auto" w:fill="FFFFFF"/>
                <w:lang w:val="ru-RU" w:eastAsia="en-US"/>
              </w:rPr>
              <w:t>Дня</w:t>
            </w:r>
            <w:r w:rsidRPr="00833474">
              <w:rPr>
                <w:rStyle w:val="apple-converted-space"/>
                <w:rFonts w:cs="Times New Roman"/>
                <w:color w:val="auto"/>
                <w:sz w:val="28"/>
                <w:szCs w:val="28"/>
                <w:highlight w:val="yellow"/>
                <w:shd w:val="clear" w:color="auto" w:fill="FFFFFF"/>
                <w:lang w:eastAsia="en-US"/>
              </w:rPr>
              <w:t> </w:t>
            </w:r>
            <w:r w:rsidRPr="00833474">
              <w:rPr>
                <w:rFonts w:cs="Times New Roman"/>
                <w:bCs/>
                <w:color w:val="auto"/>
                <w:sz w:val="28"/>
                <w:szCs w:val="28"/>
                <w:highlight w:val="yellow"/>
                <w:shd w:val="clear" w:color="auto" w:fill="FFFFFF"/>
                <w:lang w:val="ru-RU" w:eastAsia="en-US"/>
              </w:rPr>
              <w:t>мужского</w:t>
            </w:r>
            <w:r w:rsidRPr="00833474">
              <w:rPr>
                <w:rStyle w:val="apple-converted-space"/>
                <w:rFonts w:cs="Times New Roman"/>
                <w:color w:val="auto"/>
                <w:sz w:val="28"/>
                <w:szCs w:val="28"/>
                <w:highlight w:val="yellow"/>
                <w:shd w:val="clear" w:color="auto" w:fill="FFFFFF"/>
                <w:lang w:eastAsia="en-US"/>
              </w:rPr>
              <w:t> </w:t>
            </w:r>
            <w:r w:rsidRPr="00833474">
              <w:rPr>
                <w:rFonts w:cs="Times New Roman"/>
                <w:bCs/>
                <w:color w:val="auto"/>
                <w:sz w:val="28"/>
                <w:szCs w:val="28"/>
                <w:highlight w:val="yellow"/>
                <w:shd w:val="clear" w:color="auto" w:fill="FFFFFF"/>
                <w:lang w:val="ru-RU" w:eastAsia="en-US"/>
              </w:rPr>
              <w:t>здоровья,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Дня отца, информационных встреч с медицинскими работниками по вопросам профилактики факторов риска неинфекционных заболеваний для мужского здоровья,</w:t>
            </w:r>
            <w:r w:rsidRPr="00833474">
              <w:rPr>
                <w:rStyle w:val="a4"/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организация «Школы мужского здоровья» с целью </w:t>
            </w:r>
            <w:r w:rsidRPr="00833474">
              <w:rPr>
                <w:rStyle w:val="a4"/>
                <w:rFonts w:cs="Times New Roman"/>
                <w:b w:val="0"/>
                <w:color w:val="auto"/>
                <w:sz w:val="28"/>
                <w:szCs w:val="28"/>
                <w:highlight w:val="yellow"/>
                <w:lang w:val="ru-RU" w:eastAsia="en-US"/>
              </w:rPr>
              <w:t>формирования у мужчин ответственного отношения к своему здоровью,</w:t>
            </w:r>
            <w:r w:rsidRPr="00833474">
              <w:rPr>
                <w:rStyle w:val="a4"/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shd w:val="clear" w:color="auto" w:fill="FFFFFF"/>
                <w:lang w:val="ru-RU" w:eastAsia="en-US"/>
              </w:rPr>
              <w:t>медико-социальной активности и мотивации на здоровый образ жизни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идеологической работы и по делам молодежи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Ивацевичского РИК,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Ивацевичский районный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,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 субъекты хозяйствования всех форм собственности </w:t>
            </w:r>
          </w:p>
        </w:tc>
      </w:tr>
      <w:tr w:rsidR="00E86DB7" w:rsidRPr="000B317C" w:rsidTr="00F22606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143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97" w:rsidRPr="000B317C" w:rsidRDefault="00E86DB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Мероприятия, направленные на обеспечение возможности здорового питания и повышение информированности о рациональном питании, формирование приверженности здоровому питанию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4.2.1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Разработка рекомендаций (методических) для различных групп населения по выбору пищевых продуктов для формирования рациона здорового питания; подготовка информационных материалов по вопросам здорового питания для беременных и кормящих женщин, детей дошкольного и школьного возраста, а также взрослого населения; содействие развитию кулинарных навыков здорового питания, в том числе в школах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районное отделение группы управления Проектом, отдел по образованию Ивацевичского РИК, 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Ивацевичское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РайПО</w:t>
            </w:r>
            <w:proofErr w:type="spellEnd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,</w:t>
            </w:r>
            <w:r w:rsidRPr="00833474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,</w:t>
            </w:r>
          </w:p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Ивацевичский районный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4.2.2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Продолжение разработки рецептур и выпуска на предприятиях пищевой промышленности продукции с пониженным содержанием соли, сахара, жира, обогащённой витаминами и минералами и др.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Отдел экономики Ивацевичского РИК, Ивацевичское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РайПО</w:t>
            </w:r>
            <w:proofErr w:type="spellEnd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, руководители предприятий пищевой промышленности всех форм собственности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lastRenderedPageBreak/>
              <w:t>4.2.3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Разработка рекомендаций по производству плодоовощных консервов с минимальным содержанием соли, сахара, других консервантов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руководители предприятий пищевой промышленности всех форм собственности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4.2.4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Проработка вопроса по снижению цен на здоровые блюда (овощи, фрукты, низкокалорийные молочные продукты, каши, рыба и т.д.) в столовой/буфете предприятий/организаций</w:t>
            </w:r>
          </w:p>
          <w:p w:rsidR="00C87447" w:rsidRPr="000B317C" w:rsidRDefault="00C87447" w:rsidP="000B317C">
            <w:pPr>
              <w:rPr>
                <w:rFonts w:cs="Times New Roman"/>
                <w:strike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руководители организаций и предприятий всех форм собственности,</w:t>
            </w:r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отраслевые</w:t>
            </w:r>
            <w:proofErr w:type="spellEnd"/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профсоюзы</w:t>
            </w:r>
            <w:proofErr w:type="spellEnd"/>
          </w:p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4.2.5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Организация и проведение информационно-образовательных акций и конкурсов по аспектам рационального питания в учреждениях образования, на предприятиях, в организациях и др.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районное отделение группы управления Проектом, отдел по образованию 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,</w:t>
            </w:r>
          </w:p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Ивацевичский районный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руководители субъектов хозяйствования всех форм собственности</w:t>
            </w:r>
          </w:p>
        </w:tc>
      </w:tr>
      <w:tr w:rsidR="00C87447" w:rsidRPr="000B317C" w:rsidTr="00605422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4.2.6.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Расширение площадей для органического земледелия и увеличения объёмов производства экологически чистых продуктов питания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1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Управление по сельскому хозяйству и продовольствию 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F22606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143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422" w:rsidRPr="000B317C" w:rsidRDefault="00E86DB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Мероприятия, направленные на повышение физической активности населения,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спортивными объектами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4.3.1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Создание сети велодорожек для достижения целей Концепции развития велосипедного движения в Республике Беларусь 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сектор спорта и туризма 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4.3.2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Оборудование лесопарков и городских лесов велодорожками, лыжными трассами, экологическими тропами, тропами здоровья, площадками для занятия физкультурой и спортивных игр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сектор спорта и туризма 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4.3.3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Обеспечение на территории каждого населённого пункта не менее одного спортивного объекта (спортивная площадка, футбольное поле, спортивный зал) с целью доступности населения для занятий физическими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lastRenderedPageBreak/>
              <w:t>упражнениями и спортом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сектор спорта и туризма 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lastRenderedPageBreak/>
              <w:t>4.3.4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Развитие массового спорта, в первую очередь среди несовершеннолетних, за счет создания доступных спортивных секций 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Style8"/>
              <w:widowControl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 w:rsidRPr="000B317C">
              <w:rPr>
                <w:sz w:val="28"/>
                <w:szCs w:val="28"/>
                <w:lang w:val="ru-RU" w:eastAsia="en-US"/>
              </w:rPr>
              <w:t>сектор спорта и туризма, отдел по образованию  Ивацевичского РИК, управление спорта и туризма облисполкома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4.3.5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Участие в областной акции «Город – это мы!» с целью пропаганды здорового образа жизни среди населения, привлечения населения к систематическим занятиям физической культурой и спортом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сектор спорта и туризма</w:t>
            </w:r>
            <w:r w:rsidRPr="000B317C">
              <w:rPr>
                <w:rFonts w:cs="Times New Roman"/>
                <w:sz w:val="28"/>
                <w:szCs w:val="28"/>
                <w:lang w:val="ru-RU" w:eastAsia="en-US"/>
              </w:rPr>
              <w:t xml:space="preserve">, отдел по образованию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Ивацевичского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97" w:rsidRPr="000B317C" w:rsidRDefault="00A57F9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  <w:p w:rsidR="00605422" w:rsidRPr="000B317C" w:rsidRDefault="00E86DB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>5. Защита здоровья детей, поддержка института семьи, активное долголетие</w:t>
            </w:r>
          </w:p>
          <w:p w:rsidR="00A57F97" w:rsidRPr="000B317C" w:rsidRDefault="00A57F9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Создание инициативных групп «Сельское движение» из населения сельской местности с целью повышения привлекательности сельской жизни в социальном, культурном, экономическом и образовательном контексте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отдел культуры, отдел по образованию Ивацевичского РИК, </w:t>
            </w: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 xml:space="preserve">районное отделение группы управления Проектом,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общественные организации,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5.2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Организация кабинетов «Школа активного долголетия» в амбулаторно-поликлинических организациях системы здравоохранения, в том числе по вопросам сохранение здоровья и продление профессионального долголетия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 w:eastAsia="en-US"/>
              </w:rPr>
              <w:t xml:space="preserve">УЗ «Ивацевичская ЦРБ», </w:t>
            </w:r>
            <w:r w:rsidRPr="00833474">
              <w:rPr>
                <w:sz w:val="28"/>
                <w:szCs w:val="28"/>
                <w:highlight w:val="yellow"/>
                <w:lang w:val="ru-RU"/>
              </w:rPr>
              <w:t xml:space="preserve">управление по труду, занятости и социальной защите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Ивацевичского РИК, 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общественные организации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5.3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Проведение работы по поддержке родственников, живущих с людьми с деменцией (создание брошюр, специализированных мобильных приложений и обучение их использованию, проведение семинаров и онлайн-консультирования по вопросам организации жизнеустройства лиц с деменцией и уходу за ними и др.) 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sz w:val="28"/>
                <w:szCs w:val="28"/>
                <w:highlight w:val="yellow"/>
                <w:lang w:val="ru-RU"/>
              </w:rPr>
              <w:t xml:space="preserve">управление по труду, занятости и социальной защите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Ивацевичского РИК, 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общественные организации</w:t>
            </w:r>
            <w:r w:rsidRPr="00833474">
              <w:rPr>
                <w:rStyle w:val="FontStyle49"/>
                <w:rFonts w:eastAsiaTheme="minorEastAsia"/>
                <w:b w:val="0"/>
                <w:i w:val="0"/>
                <w:color w:val="000000"/>
                <w:sz w:val="28"/>
                <w:szCs w:val="28"/>
                <w:highlight w:val="yellow"/>
                <w:lang w:val="ru-RU" w:eastAsia="en-US"/>
              </w:rPr>
              <w:t>, УЗ «Ивацевичская ЦРБ»</w:t>
            </w:r>
          </w:p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color w:val="auto"/>
                <w:sz w:val="28"/>
                <w:szCs w:val="28"/>
                <w:lang w:val="ru-RU" w:eastAsia="en-US"/>
              </w:rPr>
              <w:t>5.4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Реализация региональных проектов “</w:t>
            </w: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SMART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-волонтер” среди населения старшего возраста с целью подготовки наставников для своих сверстников в освоении цифрового мира (обучение пользования компьютерами и смартфонами, расширение круга общения и др.)  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управление по труду, занятости и социальной защите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Ивацевичского РИК,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общественные организации</w:t>
            </w:r>
            <w:r w:rsidRPr="000B317C">
              <w:rPr>
                <w:rStyle w:val="FontStyle49"/>
                <w:rFonts w:eastAsiaTheme="minorEastAsia"/>
                <w:b w:val="0"/>
                <w:i w:val="0"/>
                <w:sz w:val="28"/>
                <w:szCs w:val="28"/>
                <w:lang w:val="ru-RU" w:eastAsia="en-US"/>
              </w:rPr>
              <w:t>,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lastRenderedPageBreak/>
              <w:t>5.5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Содействие стимулирующему воспитанию в семье и повышению уровня знаний родителей в вопросах надлежащего ухода и питания, как основных факторов риска отклонений в развитии ребенка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eastAsiaTheme="minorEastAsia" w:cs="Times New Roman"/>
                <w:bCs/>
                <w:iCs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идеологической работы и по делам молодежи, отдел по образованию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Ивацевичский районный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5.6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strike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Проведение образовательных мероприятий для родителей по вопросам рационального и диетического питания детей и подростков с целью профилактики недостаточного питания, избыточного веса и ожирения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Style8"/>
              <w:widowControl/>
              <w:spacing w:line="240" w:lineRule="auto"/>
              <w:jc w:val="left"/>
              <w:rPr>
                <w:strike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идеологической работы и по делам молодежи, отдел по образованию</w:t>
            </w:r>
            <w:r w:rsidRPr="00833474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 xml:space="preserve">, Ивацевичский районный </w:t>
            </w:r>
            <w:proofErr w:type="spellStart"/>
            <w:r w:rsidRPr="00833474">
              <w:rPr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5.7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Организация и проведение обучающих мероприятий по повышению грамотности населения в вопросах репродуктивного здоровья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идеологической работы и по делам молодежи, отдел по образованию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«Ивацевичская ЦРБ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, Ивацевичский районный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833474">
              <w:rPr>
                <w:color w:val="auto"/>
                <w:sz w:val="28"/>
                <w:szCs w:val="28"/>
                <w:highlight w:val="yellow"/>
                <w:lang w:eastAsia="en-US"/>
              </w:rPr>
              <w:t>5.8.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Обучение лиц, осуществляющих уход за нетрудоспособными гражданами, навыкам ухода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управление по труду, занятости и социальной защите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Ивацевичского РИК, УЗ</w:t>
            </w:r>
            <w:r w:rsidR="00833474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«Ивацевичская ЦРБ,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общественные организации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pStyle w:val="a5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color w:val="auto"/>
                <w:sz w:val="28"/>
                <w:szCs w:val="28"/>
                <w:lang w:eastAsia="en-US"/>
              </w:rPr>
              <w:t>5.9.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Оказание социально-педагогических услуг по обучению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0B317C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/>
              </w:rPr>
              <w:t>управление по труду, занятости и социальной защите,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 общественные организации</w:t>
            </w:r>
          </w:p>
          <w:p w:rsidR="00C87447" w:rsidRPr="000B317C" w:rsidRDefault="00C87447" w:rsidP="000B317C">
            <w:pPr>
              <w:jc w:val="left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539" w:rsidRPr="000B317C" w:rsidRDefault="00914539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  <w:p w:rsidR="00523742" w:rsidRPr="000B317C" w:rsidRDefault="00E86DB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6. </w:t>
            </w:r>
            <w:r w:rsidR="00523742"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Участие </w:t>
            </w:r>
            <w:proofErr w:type="gramStart"/>
            <w:r w:rsidR="00523742"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>в</w:t>
            </w: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 республиканских мероприятий</w:t>
            </w:r>
            <w:proofErr w:type="gramEnd"/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 по обмену опытом реализации</w:t>
            </w:r>
          </w:p>
          <w:p w:rsidR="00605422" w:rsidRPr="000B317C" w:rsidRDefault="00E86DB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 w:rsidRPr="000B317C">
              <w:rPr>
                <w:rStyle w:val="FontStyle49"/>
                <w:rFonts w:eastAsiaTheme="minorEastAsia"/>
                <w:i w:val="0"/>
                <w:color w:val="auto"/>
                <w:sz w:val="28"/>
                <w:szCs w:val="28"/>
                <w:lang w:val="ru-RU" w:eastAsia="en-US"/>
              </w:rPr>
              <w:t>государственного профилактического</w:t>
            </w:r>
            <w:r w:rsidRPr="000B317C">
              <w:rPr>
                <w:rStyle w:val="FontStyle49"/>
                <w:rFonts w:eastAsiaTheme="minorEastAsia"/>
                <w:b w:val="0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>проекта «Здоровые города и поселки»</w:t>
            </w:r>
          </w:p>
          <w:p w:rsidR="00914539" w:rsidRPr="000B317C" w:rsidRDefault="00914539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Участие в заседании круглого стола “Здоровые города и поселки Беларуси: достижения и перспективы”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>Районное отделение группы управления Проектом, Ивацевичский РИК</w:t>
            </w:r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Обеспечение наполнения и поддержания в актуальном состоянии рубрики «Государственный профилактический проект «Здоровые города и посёлки», «Ивацевичский район – территория для здоровья» на официальном сайтах Ивацевичского районного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ЦГиЭ</w:t>
            </w:r>
            <w:proofErr w:type="spellEnd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, Ивацевичского РИК,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горсельисполкомов</w:t>
            </w:r>
            <w:proofErr w:type="spellEnd"/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sz w:val="28"/>
                <w:szCs w:val="28"/>
                <w:lang w:val="ru-RU" w:eastAsia="en-US"/>
              </w:rPr>
              <w:t xml:space="preserve">Ивацевичский районный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 w:eastAsia="en-US"/>
              </w:rPr>
              <w:t>ЦГиЭ</w:t>
            </w:r>
            <w:proofErr w:type="spellEnd"/>
          </w:p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 Ивацевичский РИК,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6.3.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b/>
                <w:i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Style w:val="FontStyle49"/>
                <w:rFonts w:eastAsiaTheme="minorEastAsia"/>
                <w:b w:val="0"/>
                <w:i w:val="0"/>
                <w:color w:val="auto"/>
                <w:sz w:val="28"/>
                <w:szCs w:val="28"/>
                <w:lang w:val="ru-RU" w:eastAsia="en-US"/>
              </w:rPr>
              <w:t>Участие в обучающих семинарах (</w:t>
            </w:r>
            <w:proofErr w:type="spellStart"/>
            <w:r w:rsidRPr="000B317C">
              <w:rPr>
                <w:rStyle w:val="FontStyle49"/>
                <w:rFonts w:eastAsiaTheme="minorEastAsia"/>
                <w:b w:val="0"/>
                <w:i w:val="0"/>
                <w:color w:val="auto"/>
                <w:sz w:val="28"/>
                <w:szCs w:val="28"/>
                <w:lang w:val="ru-RU" w:eastAsia="en-US"/>
              </w:rPr>
              <w:t>вебинарах</w:t>
            </w:r>
            <w:proofErr w:type="spellEnd"/>
            <w:r w:rsidRPr="000B317C">
              <w:rPr>
                <w:rStyle w:val="FontStyle49"/>
                <w:rFonts w:eastAsiaTheme="minorEastAsia"/>
                <w:b w:val="0"/>
                <w:i w:val="0"/>
                <w:color w:val="auto"/>
                <w:sz w:val="28"/>
                <w:szCs w:val="28"/>
                <w:lang w:val="ru-RU" w:eastAsia="en-US"/>
              </w:rPr>
              <w:t>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 xml:space="preserve">Районное отделение группы управления Проектом, участники Проекта </w:t>
            </w:r>
          </w:p>
          <w:p w:rsidR="00C87447" w:rsidRPr="000B317C" w:rsidRDefault="00C87447" w:rsidP="000B317C">
            <w:pPr>
              <w:pStyle w:val="TableParagraph"/>
              <w:tabs>
                <w:tab w:val="left" w:pos="3815"/>
              </w:tabs>
              <w:spacing w:line="240" w:lineRule="auto"/>
              <w:ind w:left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DB7" w:rsidRPr="000B317C" w:rsidRDefault="00E86DB7" w:rsidP="000B317C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Проведение оценки динамики показателей эффективности реализации Проекта на административно-территориальных единицах с направлением информации в</w:t>
            </w: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 xml:space="preserve"> областное отделение группы управления Проектом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1D76D8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317C">
              <w:rPr>
                <w:color w:val="000000"/>
                <w:sz w:val="28"/>
                <w:szCs w:val="28"/>
              </w:rPr>
              <w:t>Е</w:t>
            </w:r>
            <w:r w:rsidR="00E86DB7" w:rsidRPr="000B317C">
              <w:rPr>
                <w:color w:val="000000"/>
                <w:sz w:val="28"/>
                <w:szCs w:val="28"/>
              </w:rPr>
              <w:t>жегодно</w:t>
            </w:r>
            <w:proofErr w:type="spellEnd"/>
            <w:r w:rsidR="00E86DB7" w:rsidRPr="000B317C">
              <w:rPr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="00E86DB7" w:rsidRPr="000B317C">
              <w:rPr>
                <w:color w:val="000000"/>
                <w:sz w:val="28"/>
                <w:szCs w:val="28"/>
              </w:rPr>
              <w:t>до</w:t>
            </w:r>
            <w:proofErr w:type="spellEnd"/>
            <w:r w:rsidR="00E86DB7" w:rsidRPr="000B317C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="00E86DB7" w:rsidRPr="000B317C">
              <w:rPr>
                <w:color w:val="000000"/>
                <w:sz w:val="28"/>
                <w:szCs w:val="28"/>
              </w:rPr>
              <w:t>января</w:t>
            </w:r>
            <w:proofErr w:type="spellEnd"/>
          </w:p>
          <w:p w:rsidR="00E86DB7" w:rsidRPr="000B317C" w:rsidRDefault="00E86DB7" w:rsidP="000B317C">
            <w:pPr>
              <w:jc w:val="center"/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="00C87447"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DB7" w:rsidRPr="000B317C" w:rsidRDefault="00551445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>Районное отделение группы управления Проектом</w:t>
            </w:r>
            <w:r w:rsidR="00914539"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914539"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  <w:r w:rsidRPr="000B317C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Предоставление в Координационную группу данных оценки динамики показателей эффективности реализации Проекта на административно-территориальных единицах области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17C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B317C">
              <w:rPr>
                <w:color w:val="000000"/>
                <w:sz w:val="28"/>
                <w:szCs w:val="28"/>
              </w:rPr>
              <w:t>ежегодно</w:t>
            </w:r>
            <w:proofErr w:type="spellEnd"/>
            <w:r w:rsidRPr="000B317C">
              <w:rPr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0B317C">
              <w:rPr>
                <w:color w:val="000000"/>
                <w:sz w:val="28"/>
                <w:szCs w:val="28"/>
              </w:rPr>
              <w:t>до</w:t>
            </w:r>
            <w:proofErr w:type="spellEnd"/>
            <w:r w:rsidRPr="000B317C">
              <w:rPr>
                <w:color w:val="000000"/>
                <w:sz w:val="28"/>
                <w:szCs w:val="28"/>
              </w:rPr>
              <w:t xml:space="preserve"> 10</w:t>
            </w:r>
          </w:p>
          <w:p w:rsidR="00E86DB7" w:rsidRPr="000B317C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0B31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317C">
              <w:rPr>
                <w:color w:val="000000"/>
                <w:sz w:val="28"/>
                <w:szCs w:val="28"/>
              </w:rPr>
              <w:t>января</w:t>
            </w:r>
            <w:proofErr w:type="spellEnd"/>
          </w:p>
          <w:p w:rsidR="00E86DB7" w:rsidRPr="000B317C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color w:val="000000"/>
                <w:sz w:val="28"/>
                <w:szCs w:val="28"/>
              </w:rPr>
              <w:t>202</w:t>
            </w:r>
            <w:r w:rsidR="00C87447" w:rsidRPr="000B317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DB7" w:rsidRPr="000B317C" w:rsidRDefault="00B74304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>Районное отделение группы управления Проектом</w:t>
            </w:r>
            <w:r w:rsidRPr="000B317C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539" w:rsidRPr="000B317C" w:rsidRDefault="00914539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  <w:p w:rsidR="00605422" w:rsidRPr="000B317C" w:rsidRDefault="00E86DB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7. Информационное сопровождение и продвижение реализации </w:t>
            </w:r>
            <w:r w:rsidRPr="000B317C">
              <w:rPr>
                <w:rStyle w:val="FontStyle49"/>
                <w:rFonts w:eastAsiaTheme="minorEastAsia"/>
                <w:i w:val="0"/>
                <w:color w:val="auto"/>
                <w:sz w:val="28"/>
                <w:szCs w:val="28"/>
                <w:lang w:val="ru-RU" w:eastAsia="en-US"/>
              </w:rPr>
              <w:t>государственного профилактического</w:t>
            </w:r>
            <w:r w:rsidRPr="000B317C">
              <w:rPr>
                <w:rStyle w:val="FontStyle49"/>
                <w:rFonts w:eastAsiaTheme="minorEastAsia"/>
                <w:b w:val="0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>проекта «Здоровые города и поселки» (далее – Проект), его целей, задач и проводимых мероприятий</w:t>
            </w:r>
          </w:p>
          <w:p w:rsidR="00914539" w:rsidRPr="000B317C" w:rsidRDefault="00914539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C87447" w:rsidRPr="000B317C" w:rsidTr="00CA216C">
        <w:tc>
          <w:tcPr>
            <w:tcW w:w="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Участие в областном конкурсе на лучший слайд-шоу “Я живу в здоровом городе (поселке, </w:t>
            </w:r>
            <w:proofErr w:type="spellStart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агрогородке</w:t>
            </w:r>
            <w:proofErr w:type="spellEnd"/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)!” среди учащихся общего среднего, среднего специального и высшего образования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>отдел по образованию,</w:t>
            </w:r>
            <w:r w:rsidRPr="000B31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  <w:t xml:space="preserve">отдел идеологической работы и по делам молодежи Ивацевичского РИК, </w:t>
            </w:r>
            <w:r w:rsidRPr="000B317C">
              <w:rPr>
                <w:rFonts w:cs="Times New Roman"/>
                <w:sz w:val="28"/>
                <w:szCs w:val="28"/>
                <w:lang w:val="ru-RU" w:eastAsia="en-US"/>
              </w:rPr>
              <w:t xml:space="preserve">Ивацевичский районный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 w:eastAsia="en-US"/>
              </w:rPr>
              <w:t>ЦГиЭ</w:t>
            </w:r>
            <w:proofErr w:type="spellEnd"/>
            <w:r w:rsidRPr="000B317C">
              <w:rPr>
                <w:rFonts w:cs="Times New Roman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0B317C">
              <w:rPr>
                <w:rFonts w:cs="Times New Roman"/>
                <w:sz w:val="28"/>
                <w:szCs w:val="28"/>
                <w:lang w:val="ru-RU"/>
              </w:rPr>
              <w:t>горсельисполкомы</w:t>
            </w:r>
            <w:proofErr w:type="spellEnd"/>
          </w:p>
        </w:tc>
      </w:tr>
      <w:tr w:rsidR="00C87447" w:rsidRPr="000B317C" w:rsidTr="00CA216C">
        <w:tc>
          <w:tcPr>
            <w:tcW w:w="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Информационное сопровождение реализации проекта посредством размещения в средствах массовой информации (далее – СМИ) специальных сюжетов, информационных материалов, а также освещения проведения городских (поселковых) мероприятий, организации диалоговых площадок, посвященных вопросам формирования здорового образа жизни, защиты здоровья детей, поддержки института семьи, активного долголетия, профилактики зависимостей и заболеваний, формирования здорового образа жизни.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833474" w:rsidRDefault="00C87447" w:rsidP="000B31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eastAsia="en-US"/>
              </w:rPr>
              <w:t>202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47" w:rsidRPr="00833474" w:rsidRDefault="00C87447" w:rsidP="000B317C">
            <w:pPr>
              <w:tabs>
                <w:tab w:val="left" w:pos="4536"/>
                <w:tab w:val="left" w:pos="5103"/>
                <w:tab w:val="left" w:pos="5249"/>
                <w:tab w:val="left" w:pos="7230"/>
              </w:tabs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КУП «Редакция районной газеты «Ивацевичский вестник»,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 «Ивацевичская ЦРБ», отдел по образованию,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отдел идеологической работы и по делам молодежи, сектор спорта и туризма Ивацевичского РИК,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Ивацевичский районный, </w:t>
            </w:r>
            <w:proofErr w:type="spellStart"/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горсельисполкомы</w:t>
            </w:r>
            <w:proofErr w:type="spellEnd"/>
            <w:r w:rsidRPr="00833474">
              <w:rPr>
                <w:rFonts w:cs="Times New Roman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</w:tc>
      </w:tr>
      <w:tr w:rsidR="00C87447" w:rsidRPr="000B317C" w:rsidTr="00CA216C">
        <w:tc>
          <w:tcPr>
            <w:tcW w:w="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 xml:space="preserve">Участие в областном конкурсе «Населенный пункт, 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lastRenderedPageBreak/>
              <w:t>наиболее эффективно реализующий государственный профилактический проект «Здоровые города и поселки»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lastRenderedPageBreak/>
              <w:t>202</w:t>
            </w:r>
            <w:r w:rsidRPr="000B317C"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447" w:rsidRPr="000B317C" w:rsidRDefault="00C87447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t xml:space="preserve">Районное отделение группы управления </w:t>
            </w:r>
            <w:r w:rsidRPr="000B317C">
              <w:rPr>
                <w:rStyle w:val="FontStyle48"/>
                <w:rFonts w:eastAsiaTheme="minorEastAsia"/>
                <w:color w:val="auto"/>
                <w:sz w:val="28"/>
                <w:szCs w:val="28"/>
                <w:lang w:val="ru-RU" w:eastAsia="en-US"/>
              </w:rPr>
              <w:lastRenderedPageBreak/>
              <w:t>Проектом, Ивацевичский РИК</w:t>
            </w:r>
          </w:p>
        </w:tc>
      </w:tr>
      <w:tr w:rsidR="00E86DB7" w:rsidRPr="000B317C" w:rsidTr="00F22606">
        <w:tc>
          <w:tcPr>
            <w:tcW w:w="153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539" w:rsidRPr="000B317C" w:rsidRDefault="00914539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lastRenderedPageBreak/>
              <w:t xml:space="preserve"> </w:t>
            </w:r>
          </w:p>
          <w:p w:rsidR="00ED3802" w:rsidRPr="000B317C" w:rsidRDefault="00E86DB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8. Система управления и контроля за реализацией Программы деятельности </w:t>
            </w:r>
          </w:p>
          <w:p w:rsidR="00605422" w:rsidRPr="000B317C" w:rsidRDefault="00E86DB7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</w:pPr>
            <w:r w:rsidRPr="000B317C">
              <w:rPr>
                <w:rFonts w:cs="Times New Roman"/>
                <w:b/>
                <w:color w:val="auto"/>
                <w:sz w:val="28"/>
                <w:szCs w:val="28"/>
                <w:lang w:val="ru-RU" w:eastAsia="en-US"/>
              </w:rPr>
              <w:t>Национальной сети «Здоровые города и поселки», организационные мероприятия</w:t>
            </w:r>
          </w:p>
          <w:p w:rsidR="00914539" w:rsidRPr="000B317C" w:rsidRDefault="00914539" w:rsidP="000B317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highlight w:val="yellow"/>
                <w:lang w:val="ru-RU" w:eastAsia="en-US"/>
              </w:rPr>
            </w:pPr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833474" w:rsidRDefault="00E86DB7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Представление в </w:t>
            </w:r>
            <w:r w:rsidR="00D25A25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районное</w:t>
            </w:r>
            <w:r w:rsidRPr="00833474">
              <w:rPr>
                <w:rStyle w:val="FontStyle48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отделение группы управления Проектом</w:t>
            </w:r>
            <w:r w:rsidR="00D25A25" w:rsidRPr="00833474">
              <w:rPr>
                <w:rStyle w:val="FontStyle48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(Ивацевичский районный </w:t>
            </w:r>
            <w:proofErr w:type="spellStart"/>
            <w:r w:rsidR="00D25A25" w:rsidRPr="00833474">
              <w:rPr>
                <w:rStyle w:val="FontStyle48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>ЦГиЭ</w:t>
            </w:r>
            <w:proofErr w:type="spellEnd"/>
            <w:r w:rsidR="00D25A25" w:rsidRPr="00833474">
              <w:rPr>
                <w:rStyle w:val="FontStyle48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>)</w:t>
            </w:r>
            <w:r w:rsidRPr="00833474">
              <w:rPr>
                <w:rStyle w:val="FontStyle48"/>
                <w:rFonts w:eastAsiaTheme="minorEastAsia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итоговой информации о реализации Программы деятельности национальной сети «Здоровые города и поселки» на 2024-2025 годы</w:t>
            </w:r>
            <w:r w:rsidR="00D25A25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в рамках проекта</w:t>
            </w:r>
            <w:r w:rsidR="00ED3802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«Ивацевич</w:t>
            </w:r>
            <w:r w:rsidR="00C87447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ский район – территория для здоровья</w:t>
            </w:r>
            <w:r w:rsidR="00ED3802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» на 202</w:t>
            </w:r>
            <w:r w:rsidR="00C87447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5</w:t>
            </w:r>
            <w:r w:rsidR="00ED3802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год</w:t>
            </w:r>
            <w:r w:rsidR="00D25A25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833474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33474">
              <w:rPr>
                <w:color w:val="000000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spellStart"/>
            <w:r w:rsidRPr="00833474">
              <w:rPr>
                <w:color w:val="000000"/>
                <w:sz w:val="28"/>
                <w:szCs w:val="28"/>
                <w:highlight w:val="yellow"/>
              </w:rPr>
              <w:t>до</w:t>
            </w:r>
            <w:proofErr w:type="spellEnd"/>
            <w:r w:rsidRPr="00833474">
              <w:rPr>
                <w:color w:val="000000"/>
                <w:sz w:val="28"/>
                <w:szCs w:val="28"/>
                <w:highlight w:val="yellow"/>
              </w:rPr>
              <w:t xml:space="preserve"> 2</w:t>
            </w:r>
            <w:r w:rsidR="00D56A23" w:rsidRPr="00833474">
              <w:rPr>
                <w:color w:val="000000"/>
                <w:sz w:val="28"/>
                <w:szCs w:val="28"/>
                <w:highlight w:val="yellow"/>
                <w:lang w:val="ru-RU"/>
              </w:rPr>
              <w:t>0</w:t>
            </w:r>
            <w:r w:rsidRPr="00833474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833474">
              <w:rPr>
                <w:color w:val="000000"/>
                <w:sz w:val="28"/>
                <w:szCs w:val="28"/>
                <w:highlight w:val="yellow"/>
              </w:rPr>
              <w:t>декабря</w:t>
            </w:r>
            <w:proofErr w:type="spellEnd"/>
          </w:p>
          <w:p w:rsidR="00E86DB7" w:rsidRPr="00833474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33474">
              <w:rPr>
                <w:color w:val="000000"/>
                <w:sz w:val="28"/>
                <w:szCs w:val="28"/>
                <w:highlight w:val="yellow"/>
              </w:rPr>
              <w:t>202</w:t>
            </w:r>
            <w:r w:rsidR="00C87447" w:rsidRPr="00833474">
              <w:rPr>
                <w:color w:val="000000"/>
                <w:sz w:val="28"/>
                <w:szCs w:val="28"/>
                <w:highlight w:val="yellow"/>
                <w:lang w:val="ru-RU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802" w:rsidRPr="00833474" w:rsidRDefault="00ED3802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Отдел экономики</w:t>
            </w:r>
            <w:r w:rsidR="00733076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Ивацевичского РИК</w:t>
            </w:r>
          </w:p>
          <w:p w:rsidR="00ED3802" w:rsidRPr="00833474" w:rsidRDefault="00733076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</w:t>
            </w:r>
            <w:r w:rsidR="00ED3802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тдел по образованию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 Ивацевичского РИК</w:t>
            </w:r>
          </w:p>
          <w:p w:rsidR="00ED3802" w:rsidRPr="00833474" w:rsidRDefault="00733076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О</w:t>
            </w:r>
            <w:r w:rsidR="00ED3802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тдел идеологической работы и по делам молодежи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</w:t>
            </w:r>
          </w:p>
          <w:p w:rsidR="00ED3802" w:rsidRPr="00833474" w:rsidRDefault="00733076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О</w:t>
            </w:r>
            <w:r w:rsidR="00ED380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тдел культуры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</w:t>
            </w:r>
          </w:p>
          <w:p w:rsidR="00733076" w:rsidRPr="00833474" w:rsidRDefault="00733076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О</w:t>
            </w:r>
            <w:r w:rsidR="00ED380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тдел  жилищно-коммунального хозяйства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</w:t>
            </w:r>
          </w:p>
          <w:p w:rsidR="00ED3802" w:rsidRPr="00833474" w:rsidRDefault="00733076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О</w:t>
            </w:r>
            <w:r w:rsidR="00ED380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тдел архит</w:t>
            </w:r>
            <w:bookmarkStart w:id="0" w:name="_GoBack"/>
            <w:bookmarkEnd w:id="0"/>
            <w:r w:rsidR="00ED380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ектуры и строительства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</w:t>
            </w:r>
          </w:p>
          <w:p w:rsidR="00ED3802" w:rsidRPr="00833474" w:rsidRDefault="00733076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У</w:t>
            </w:r>
            <w:r w:rsidR="00ED380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правление по труду, занятости и социальной защите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</w:t>
            </w:r>
          </w:p>
          <w:p w:rsidR="00ED3802" w:rsidRPr="00833474" w:rsidRDefault="00733076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С</w:t>
            </w:r>
            <w:r w:rsidR="00ED3802"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ектор спорта и туризма</w:t>
            </w:r>
            <w:r w:rsidR="00ED3802"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 xml:space="preserve"> </w:t>
            </w: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Ивацевичского РИК</w:t>
            </w:r>
          </w:p>
          <w:p w:rsidR="00ED3802" w:rsidRPr="00833474" w:rsidRDefault="00ED3802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УЗ «Ивацевичская ЦРБ»</w:t>
            </w:r>
          </w:p>
          <w:p w:rsidR="00ED3802" w:rsidRPr="00833474" w:rsidRDefault="00ED3802" w:rsidP="000B317C">
            <w:pPr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 xml:space="preserve">Ивацевичское </w:t>
            </w:r>
            <w:proofErr w:type="spellStart"/>
            <w:r w:rsidRPr="00833474">
              <w:rPr>
                <w:rStyle w:val="FontStyle48"/>
                <w:rFonts w:eastAsiaTheme="minorEastAsia"/>
                <w:sz w:val="28"/>
                <w:szCs w:val="28"/>
                <w:highlight w:val="yellow"/>
                <w:lang w:val="ru-RU" w:eastAsia="en-US"/>
              </w:rPr>
              <w:t>райПО</w:t>
            </w:r>
            <w:proofErr w:type="spellEnd"/>
          </w:p>
          <w:p w:rsidR="00ED3802" w:rsidRPr="00833474" w:rsidRDefault="00D56A23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ГУПП «Ивацевичское ЖКХ»</w:t>
            </w:r>
          </w:p>
          <w:p w:rsidR="00D56A23" w:rsidRPr="00833474" w:rsidRDefault="00D56A23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ГУ «Ивацевичский территориальный центр социального обслуживания населения»</w:t>
            </w:r>
          </w:p>
          <w:p w:rsidR="00D56A23" w:rsidRPr="00833474" w:rsidRDefault="00D56A23" w:rsidP="000B317C">
            <w:pPr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</w:pPr>
            <w:r w:rsidRPr="00833474">
              <w:rPr>
                <w:rFonts w:cs="Times New Roman"/>
                <w:color w:val="auto"/>
                <w:sz w:val="28"/>
                <w:szCs w:val="28"/>
                <w:highlight w:val="yellow"/>
                <w:lang w:val="ru-RU" w:eastAsia="en-US"/>
              </w:rPr>
              <w:t>УО «Ивацевичский государственный аграрный колледж»</w:t>
            </w:r>
          </w:p>
          <w:p w:rsidR="00D56A23" w:rsidRPr="00833474" w:rsidRDefault="00D56A23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КУП «Редакция районной газеты «Ивацевичский вестник»</w:t>
            </w:r>
          </w:p>
          <w:p w:rsidR="004D615C" w:rsidRPr="00833474" w:rsidRDefault="00D56A23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Ивацевичское </w:t>
            </w:r>
            <w:r w:rsidR="004D615C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районное объединение </w:t>
            </w:r>
            <w:proofErr w:type="spellStart"/>
            <w:r w:rsidR="004D615C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профсоюзов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Ивацевичская</w:t>
            </w:r>
            <w:proofErr w:type="spellEnd"/>
            <w:r w:rsidR="00733076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районная организация</w:t>
            </w:r>
            <w:r w:rsidR="00733076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Белорусского общества Красного Креста</w:t>
            </w:r>
            <w:r w:rsidR="00914539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, </w:t>
            </w:r>
          </w:p>
          <w:p w:rsidR="00E86DB7" w:rsidRPr="00833474" w:rsidRDefault="00914539" w:rsidP="000B317C">
            <w:pPr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lastRenderedPageBreak/>
              <w:t xml:space="preserve">председатели </w:t>
            </w:r>
            <w:r w:rsidR="00C91A08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Коссовского г/и,</w:t>
            </w:r>
            <w:r w:rsidR="004D615C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  <w:r w:rsidR="00C91A08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Телеханского с/и, </w:t>
            </w:r>
            <w:proofErr w:type="spellStart"/>
            <w:r w:rsidR="006B4F72" w:rsidRPr="00833474">
              <w:rPr>
                <w:rStyle w:val="FontStyle30"/>
                <w:highlight w:val="yellow"/>
                <w:lang w:val="ru-RU"/>
              </w:rPr>
              <w:t>Бытеньского</w:t>
            </w:r>
            <w:proofErr w:type="spellEnd"/>
            <w:r w:rsidR="006B4F72" w:rsidRPr="00833474">
              <w:rPr>
                <w:rStyle w:val="FontStyle30"/>
                <w:highlight w:val="yellow"/>
                <w:lang w:val="ru-RU"/>
              </w:rPr>
              <w:t xml:space="preserve"> </w:t>
            </w:r>
            <w:r w:rsidR="006B4F7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с/и, Яглевичского с/и, </w:t>
            </w:r>
            <w:proofErr w:type="spellStart"/>
            <w:r w:rsidR="006B4F72" w:rsidRPr="00833474">
              <w:rPr>
                <w:rStyle w:val="FontStyle30"/>
                <w:highlight w:val="yellow"/>
                <w:lang w:val="ru-RU"/>
              </w:rPr>
              <w:t>Милейковского</w:t>
            </w:r>
            <w:proofErr w:type="spellEnd"/>
            <w:r w:rsidR="006B4F72" w:rsidRPr="00833474">
              <w:rPr>
                <w:rStyle w:val="FontStyle30"/>
                <w:highlight w:val="yellow"/>
                <w:lang w:val="ru-RU"/>
              </w:rPr>
              <w:t xml:space="preserve"> </w:t>
            </w:r>
            <w:r w:rsidR="006B4F72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с/и, </w:t>
            </w:r>
            <w:proofErr w:type="spellStart"/>
            <w:r w:rsidR="00504E9E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Житлинского</w:t>
            </w:r>
            <w:proofErr w:type="spellEnd"/>
            <w:r w:rsidR="00504E9E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с/и, </w:t>
            </w:r>
            <w:proofErr w:type="spellStart"/>
            <w:r w:rsidR="00504E9E" w:rsidRPr="00833474">
              <w:rPr>
                <w:rStyle w:val="FontStyle30"/>
                <w:highlight w:val="yellow"/>
                <w:lang w:val="ru-RU"/>
              </w:rPr>
              <w:t>Квасевичского</w:t>
            </w:r>
            <w:proofErr w:type="spellEnd"/>
            <w:r w:rsidR="00504E9E" w:rsidRPr="00833474">
              <w:rPr>
                <w:rStyle w:val="FontStyle30"/>
                <w:highlight w:val="yellow"/>
                <w:lang w:val="ru-RU"/>
              </w:rPr>
              <w:t xml:space="preserve"> </w:t>
            </w:r>
            <w:r w:rsidR="00504E9E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с/и, </w:t>
            </w:r>
            <w:proofErr w:type="spellStart"/>
            <w:r w:rsidR="00977D4F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Святовольского</w:t>
            </w:r>
            <w:proofErr w:type="spellEnd"/>
            <w:r w:rsidR="00977D4F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с/и, </w:t>
            </w:r>
            <w:proofErr w:type="spellStart"/>
            <w:r w:rsidR="004D615C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>Стайковского</w:t>
            </w:r>
            <w:proofErr w:type="spellEnd"/>
            <w:r w:rsidR="004D615C" w:rsidRPr="00833474">
              <w:rPr>
                <w:rFonts w:cs="Times New Roman"/>
                <w:sz w:val="28"/>
                <w:szCs w:val="28"/>
                <w:highlight w:val="yellow"/>
                <w:lang w:val="ru-RU"/>
              </w:rPr>
              <w:t xml:space="preserve"> с/и.</w:t>
            </w:r>
          </w:p>
        </w:tc>
      </w:tr>
      <w:tr w:rsidR="00D56A23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A23" w:rsidRPr="000B317C" w:rsidRDefault="00D56A23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A23" w:rsidRPr="000B317C" w:rsidRDefault="00D56A23" w:rsidP="000B317C">
            <w:pPr>
              <w:rPr>
                <w:rFonts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A23" w:rsidRPr="000B317C" w:rsidRDefault="00D56A23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A23" w:rsidRPr="000B317C" w:rsidRDefault="00D56A23" w:rsidP="000B317C">
            <w:pPr>
              <w:rPr>
                <w:rStyle w:val="FontStyle48"/>
                <w:rFonts w:eastAsiaTheme="minorEastAsia"/>
                <w:sz w:val="28"/>
                <w:szCs w:val="28"/>
                <w:lang w:val="ru-RU" w:eastAsia="en-US"/>
              </w:rPr>
            </w:pPr>
          </w:p>
        </w:tc>
      </w:tr>
      <w:tr w:rsidR="00E86DB7" w:rsidRPr="000B317C" w:rsidTr="00CA216C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0B317C">
              <w:rPr>
                <w:rFonts w:cs="Times New Roman"/>
                <w:color w:val="auto"/>
                <w:sz w:val="28"/>
                <w:szCs w:val="28"/>
                <w:lang w:eastAsia="en-US"/>
              </w:rPr>
              <w:t>8.2.</w:t>
            </w:r>
          </w:p>
        </w:tc>
        <w:tc>
          <w:tcPr>
            <w:tcW w:w="7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D56A23" w:rsidP="000B317C">
            <w:pPr>
              <w:pStyle w:val="TableParagraph"/>
              <w:tabs>
                <w:tab w:val="left" w:pos="5053"/>
              </w:tabs>
              <w:spacing w:line="240" w:lineRule="auto"/>
              <w:ind w:left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sz w:val="28"/>
                <w:szCs w:val="28"/>
                <w:lang w:val="ru-RU"/>
              </w:rPr>
              <w:t xml:space="preserve">Представление в </w:t>
            </w:r>
            <w:r w:rsidRPr="000B317C">
              <w:rPr>
                <w:rStyle w:val="FontStyle48"/>
                <w:rFonts w:eastAsiaTheme="minorEastAsia"/>
                <w:sz w:val="28"/>
                <w:szCs w:val="28"/>
                <w:lang w:val="ru-RU"/>
              </w:rPr>
              <w:t xml:space="preserve">областное отделение группы управления Проектом </w:t>
            </w:r>
            <w:r w:rsidRPr="000B317C">
              <w:rPr>
                <w:sz w:val="28"/>
                <w:szCs w:val="28"/>
                <w:lang w:val="ru-RU"/>
              </w:rPr>
              <w:t xml:space="preserve">итоговой информации о реализации Программы деятельности национальной сети «Здоровые города и поселки» на </w:t>
            </w:r>
            <w:r w:rsidR="00D25F9A">
              <w:rPr>
                <w:sz w:val="28"/>
                <w:szCs w:val="28"/>
                <w:lang w:val="ru-RU"/>
              </w:rPr>
              <w:t xml:space="preserve">административной </w:t>
            </w:r>
            <w:r w:rsidR="00EF6650">
              <w:rPr>
                <w:sz w:val="28"/>
                <w:szCs w:val="28"/>
                <w:lang w:val="ru-RU"/>
              </w:rPr>
              <w:t xml:space="preserve">территории Брестской области на </w:t>
            </w:r>
            <w:r w:rsidRPr="000B317C">
              <w:rPr>
                <w:sz w:val="28"/>
                <w:szCs w:val="28"/>
                <w:lang w:val="ru-RU"/>
              </w:rPr>
              <w:t>2024-2025 годы</w:t>
            </w:r>
            <w:r w:rsidR="00D25A25" w:rsidRPr="000B317C">
              <w:rPr>
                <w:sz w:val="28"/>
                <w:szCs w:val="28"/>
                <w:lang w:val="ru-RU"/>
              </w:rPr>
              <w:t xml:space="preserve"> в </w:t>
            </w:r>
            <w:r w:rsidR="00D25A25" w:rsidRPr="0025178B">
              <w:rPr>
                <w:sz w:val="28"/>
                <w:szCs w:val="28"/>
                <w:lang w:val="ru-RU"/>
              </w:rPr>
              <w:t>рамках</w:t>
            </w:r>
            <w:r w:rsidRPr="0025178B">
              <w:rPr>
                <w:sz w:val="28"/>
                <w:szCs w:val="28"/>
                <w:lang w:val="ru-RU"/>
              </w:rPr>
              <w:t xml:space="preserve"> проекта </w:t>
            </w:r>
            <w:r w:rsidR="00C87447" w:rsidRPr="0025178B">
              <w:rPr>
                <w:sz w:val="28"/>
                <w:szCs w:val="28"/>
                <w:lang w:val="ru-RU"/>
              </w:rPr>
              <w:t>«Ивацевичский район – территория для здоровья» на 2025 год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B317C">
              <w:rPr>
                <w:color w:val="000000"/>
                <w:sz w:val="28"/>
                <w:szCs w:val="28"/>
              </w:rPr>
              <w:t>до</w:t>
            </w:r>
            <w:proofErr w:type="spellEnd"/>
            <w:r w:rsidRPr="000B317C">
              <w:rPr>
                <w:color w:val="000000"/>
                <w:sz w:val="28"/>
                <w:szCs w:val="28"/>
              </w:rPr>
              <w:t xml:space="preserve"> </w:t>
            </w:r>
            <w:r w:rsidR="00D25A25" w:rsidRPr="000B317C">
              <w:rPr>
                <w:color w:val="000000"/>
                <w:sz w:val="28"/>
                <w:szCs w:val="28"/>
                <w:lang w:val="ru-RU"/>
              </w:rPr>
              <w:t>26 декабря</w:t>
            </w:r>
          </w:p>
          <w:p w:rsidR="00E86DB7" w:rsidRPr="000B317C" w:rsidRDefault="00E86DB7" w:rsidP="000B317C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color w:val="000000"/>
                <w:sz w:val="28"/>
                <w:szCs w:val="28"/>
              </w:rPr>
              <w:t>202</w:t>
            </w:r>
            <w:r w:rsidR="00C87447" w:rsidRPr="000B317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B7" w:rsidRPr="000B317C" w:rsidRDefault="007C3BCD" w:rsidP="000B317C">
            <w:pPr>
              <w:pStyle w:val="TableParagraph"/>
              <w:spacing w:line="240" w:lineRule="auto"/>
              <w:ind w:left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  <w:t>районное</w:t>
            </w:r>
            <w:r w:rsidR="00E86DB7"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  <w:t xml:space="preserve"> отделение группы управления Проектом</w:t>
            </w:r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  <w:t xml:space="preserve"> (Ивацевичский районный </w:t>
            </w:r>
            <w:proofErr w:type="spellStart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  <w:t>ЦГиЭ</w:t>
            </w:r>
            <w:proofErr w:type="spellEnd"/>
            <w:r w:rsidRPr="000B317C">
              <w:rPr>
                <w:rStyle w:val="FontStyle48"/>
                <w:rFonts w:eastAsiaTheme="minorEastAsia"/>
                <w:color w:val="000000"/>
                <w:sz w:val="28"/>
                <w:szCs w:val="28"/>
                <w:lang w:val="ru-RU"/>
              </w:rPr>
              <w:t>)</w:t>
            </w:r>
          </w:p>
        </w:tc>
      </w:tr>
    </w:tbl>
    <w:p w:rsidR="00E86DB7" w:rsidRPr="000B317C" w:rsidRDefault="00E86DB7" w:rsidP="000B317C">
      <w:pPr>
        <w:ind w:firstLine="709"/>
        <w:rPr>
          <w:rFonts w:cs="Times New Roman"/>
          <w:sz w:val="28"/>
          <w:szCs w:val="28"/>
        </w:rPr>
      </w:pPr>
    </w:p>
    <w:p w:rsidR="00E86DB7" w:rsidRPr="000B317C" w:rsidRDefault="00E86DB7" w:rsidP="000B317C">
      <w:pPr>
        <w:pStyle w:val="Style2"/>
        <w:widowControl/>
        <w:tabs>
          <w:tab w:val="left" w:pos="6480"/>
          <w:tab w:val="left" w:pos="9912"/>
        </w:tabs>
        <w:spacing w:line="240" w:lineRule="auto"/>
        <w:ind w:firstLine="709"/>
        <w:rPr>
          <w:rStyle w:val="FontStyle30"/>
        </w:rPr>
      </w:pPr>
    </w:p>
    <w:p w:rsidR="006A5696" w:rsidRPr="000B317C" w:rsidRDefault="006A5696" w:rsidP="000B317C">
      <w:pPr>
        <w:ind w:firstLine="709"/>
        <w:rPr>
          <w:rStyle w:val="FontStyle30"/>
        </w:rPr>
      </w:pPr>
    </w:p>
    <w:sectPr w:rsidR="006A5696" w:rsidRPr="000B317C" w:rsidSect="00577FEB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DD3"/>
    <w:multiLevelType w:val="hybridMultilevel"/>
    <w:tmpl w:val="8B12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96"/>
    <w:rsid w:val="00011CA2"/>
    <w:rsid w:val="000154EA"/>
    <w:rsid w:val="000159BD"/>
    <w:rsid w:val="00031A39"/>
    <w:rsid w:val="00043173"/>
    <w:rsid w:val="000600F0"/>
    <w:rsid w:val="0006336C"/>
    <w:rsid w:val="0007283C"/>
    <w:rsid w:val="0007743B"/>
    <w:rsid w:val="0009245E"/>
    <w:rsid w:val="00097A9D"/>
    <w:rsid w:val="000A1F46"/>
    <w:rsid w:val="000B0D69"/>
    <w:rsid w:val="000B317C"/>
    <w:rsid w:val="000C019E"/>
    <w:rsid w:val="000C0A6C"/>
    <w:rsid w:val="000F05BC"/>
    <w:rsid w:val="00111AE9"/>
    <w:rsid w:val="0014392D"/>
    <w:rsid w:val="001629DC"/>
    <w:rsid w:val="001750D6"/>
    <w:rsid w:val="001A1A30"/>
    <w:rsid w:val="001A3E04"/>
    <w:rsid w:val="001B09EA"/>
    <w:rsid w:val="001B4063"/>
    <w:rsid w:val="001D0CCF"/>
    <w:rsid w:val="001D76D8"/>
    <w:rsid w:val="001F1508"/>
    <w:rsid w:val="002115D2"/>
    <w:rsid w:val="00215F8A"/>
    <w:rsid w:val="00216FF1"/>
    <w:rsid w:val="0025178B"/>
    <w:rsid w:val="0027774F"/>
    <w:rsid w:val="00291DC1"/>
    <w:rsid w:val="002A2017"/>
    <w:rsid w:val="002B427D"/>
    <w:rsid w:val="002C2025"/>
    <w:rsid w:val="002E7F7D"/>
    <w:rsid w:val="002F2CCF"/>
    <w:rsid w:val="003033A3"/>
    <w:rsid w:val="0030635B"/>
    <w:rsid w:val="00336425"/>
    <w:rsid w:val="003813C7"/>
    <w:rsid w:val="003834FD"/>
    <w:rsid w:val="003A1210"/>
    <w:rsid w:val="003B00B5"/>
    <w:rsid w:val="003E74FB"/>
    <w:rsid w:val="00405036"/>
    <w:rsid w:val="0041336C"/>
    <w:rsid w:val="00437E64"/>
    <w:rsid w:val="00445C71"/>
    <w:rsid w:val="0049419A"/>
    <w:rsid w:val="00496BD8"/>
    <w:rsid w:val="004A20CA"/>
    <w:rsid w:val="004B36B9"/>
    <w:rsid w:val="004C457B"/>
    <w:rsid w:val="004D615C"/>
    <w:rsid w:val="004E5B78"/>
    <w:rsid w:val="00504E9E"/>
    <w:rsid w:val="00505136"/>
    <w:rsid w:val="00521672"/>
    <w:rsid w:val="0052350E"/>
    <w:rsid w:val="00523742"/>
    <w:rsid w:val="00534438"/>
    <w:rsid w:val="00545558"/>
    <w:rsid w:val="00551445"/>
    <w:rsid w:val="00553CD1"/>
    <w:rsid w:val="00564C96"/>
    <w:rsid w:val="00577FEB"/>
    <w:rsid w:val="005972B5"/>
    <w:rsid w:val="005979DA"/>
    <w:rsid w:val="005C64D3"/>
    <w:rsid w:val="005D1C77"/>
    <w:rsid w:val="005F2974"/>
    <w:rsid w:val="0060360B"/>
    <w:rsid w:val="0060481E"/>
    <w:rsid w:val="00605422"/>
    <w:rsid w:val="006073E6"/>
    <w:rsid w:val="00613875"/>
    <w:rsid w:val="006173AB"/>
    <w:rsid w:val="00626EEF"/>
    <w:rsid w:val="00627616"/>
    <w:rsid w:val="00632D53"/>
    <w:rsid w:val="00644D54"/>
    <w:rsid w:val="00671F4B"/>
    <w:rsid w:val="006A1FAC"/>
    <w:rsid w:val="006A5696"/>
    <w:rsid w:val="006A6092"/>
    <w:rsid w:val="006B4F72"/>
    <w:rsid w:val="006B6DF7"/>
    <w:rsid w:val="006F2E29"/>
    <w:rsid w:val="00714567"/>
    <w:rsid w:val="00721638"/>
    <w:rsid w:val="00726B76"/>
    <w:rsid w:val="00733076"/>
    <w:rsid w:val="00752BF5"/>
    <w:rsid w:val="00754FFD"/>
    <w:rsid w:val="00771E29"/>
    <w:rsid w:val="007762F0"/>
    <w:rsid w:val="00784E58"/>
    <w:rsid w:val="00796CBF"/>
    <w:rsid w:val="007B1FA4"/>
    <w:rsid w:val="007B5D3B"/>
    <w:rsid w:val="007B6409"/>
    <w:rsid w:val="007B7060"/>
    <w:rsid w:val="007C3BCD"/>
    <w:rsid w:val="007D3029"/>
    <w:rsid w:val="007E2E0D"/>
    <w:rsid w:val="007E46BD"/>
    <w:rsid w:val="007F72D2"/>
    <w:rsid w:val="008035E8"/>
    <w:rsid w:val="00824D8A"/>
    <w:rsid w:val="00833474"/>
    <w:rsid w:val="0084328C"/>
    <w:rsid w:val="00845CBE"/>
    <w:rsid w:val="0086197D"/>
    <w:rsid w:val="00865C38"/>
    <w:rsid w:val="00871485"/>
    <w:rsid w:val="008738FD"/>
    <w:rsid w:val="00881C76"/>
    <w:rsid w:val="0088304A"/>
    <w:rsid w:val="00893309"/>
    <w:rsid w:val="008D6B8E"/>
    <w:rsid w:val="008D7500"/>
    <w:rsid w:val="008E7EA7"/>
    <w:rsid w:val="008F3C2B"/>
    <w:rsid w:val="008F3E1F"/>
    <w:rsid w:val="008F6795"/>
    <w:rsid w:val="00904643"/>
    <w:rsid w:val="009131F4"/>
    <w:rsid w:val="00914539"/>
    <w:rsid w:val="00914AF7"/>
    <w:rsid w:val="00932466"/>
    <w:rsid w:val="00942B52"/>
    <w:rsid w:val="00945CA9"/>
    <w:rsid w:val="009540A7"/>
    <w:rsid w:val="00957EC4"/>
    <w:rsid w:val="009614FF"/>
    <w:rsid w:val="009679BA"/>
    <w:rsid w:val="00975A69"/>
    <w:rsid w:val="00976206"/>
    <w:rsid w:val="00977D4F"/>
    <w:rsid w:val="00985226"/>
    <w:rsid w:val="009919CE"/>
    <w:rsid w:val="009B5F69"/>
    <w:rsid w:val="009C22BB"/>
    <w:rsid w:val="009E165C"/>
    <w:rsid w:val="009F6509"/>
    <w:rsid w:val="00A22EE9"/>
    <w:rsid w:val="00A2576B"/>
    <w:rsid w:val="00A271AC"/>
    <w:rsid w:val="00A5403A"/>
    <w:rsid w:val="00A57F97"/>
    <w:rsid w:val="00A60F7E"/>
    <w:rsid w:val="00A7372C"/>
    <w:rsid w:val="00A73F2E"/>
    <w:rsid w:val="00A757C0"/>
    <w:rsid w:val="00A86B87"/>
    <w:rsid w:val="00A90E81"/>
    <w:rsid w:val="00A95C32"/>
    <w:rsid w:val="00A95EF2"/>
    <w:rsid w:val="00AA2612"/>
    <w:rsid w:val="00AA5831"/>
    <w:rsid w:val="00AA720C"/>
    <w:rsid w:val="00AE43D4"/>
    <w:rsid w:val="00AF7DEA"/>
    <w:rsid w:val="00B0311C"/>
    <w:rsid w:val="00B05A1A"/>
    <w:rsid w:val="00B06CC7"/>
    <w:rsid w:val="00B61E2E"/>
    <w:rsid w:val="00B74304"/>
    <w:rsid w:val="00B95149"/>
    <w:rsid w:val="00BB5DFC"/>
    <w:rsid w:val="00BB6C48"/>
    <w:rsid w:val="00BD5BC5"/>
    <w:rsid w:val="00BE2F0E"/>
    <w:rsid w:val="00BF2E1B"/>
    <w:rsid w:val="00C0343C"/>
    <w:rsid w:val="00C07BB3"/>
    <w:rsid w:val="00C27B3B"/>
    <w:rsid w:val="00C47F32"/>
    <w:rsid w:val="00C6298E"/>
    <w:rsid w:val="00C76224"/>
    <w:rsid w:val="00C87447"/>
    <w:rsid w:val="00C91A08"/>
    <w:rsid w:val="00CA216C"/>
    <w:rsid w:val="00CA48B4"/>
    <w:rsid w:val="00CA555F"/>
    <w:rsid w:val="00CB2793"/>
    <w:rsid w:val="00CC1066"/>
    <w:rsid w:val="00CE7BEB"/>
    <w:rsid w:val="00CF3E62"/>
    <w:rsid w:val="00D141B7"/>
    <w:rsid w:val="00D15E4F"/>
    <w:rsid w:val="00D25A25"/>
    <w:rsid w:val="00D25F9A"/>
    <w:rsid w:val="00D324FD"/>
    <w:rsid w:val="00D36E8D"/>
    <w:rsid w:val="00D56A23"/>
    <w:rsid w:val="00D61273"/>
    <w:rsid w:val="00D73FAF"/>
    <w:rsid w:val="00DA3857"/>
    <w:rsid w:val="00DA3B0E"/>
    <w:rsid w:val="00DE3676"/>
    <w:rsid w:val="00DE3BF3"/>
    <w:rsid w:val="00DF4397"/>
    <w:rsid w:val="00E04F4A"/>
    <w:rsid w:val="00E0580E"/>
    <w:rsid w:val="00E1531A"/>
    <w:rsid w:val="00E27614"/>
    <w:rsid w:val="00E27945"/>
    <w:rsid w:val="00E5623A"/>
    <w:rsid w:val="00E61157"/>
    <w:rsid w:val="00E62C40"/>
    <w:rsid w:val="00E86DB7"/>
    <w:rsid w:val="00ED1CAA"/>
    <w:rsid w:val="00ED3802"/>
    <w:rsid w:val="00ED5D41"/>
    <w:rsid w:val="00EE76C8"/>
    <w:rsid w:val="00EF6650"/>
    <w:rsid w:val="00F0166C"/>
    <w:rsid w:val="00F15575"/>
    <w:rsid w:val="00F22606"/>
    <w:rsid w:val="00F24D25"/>
    <w:rsid w:val="00F60DB8"/>
    <w:rsid w:val="00F64D90"/>
    <w:rsid w:val="00F65391"/>
    <w:rsid w:val="00F809E8"/>
    <w:rsid w:val="00F84F74"/>
    <w:rsid w:val="00F90CF0"/>
    <w:rsid w:val="00F92F02"/>
    <w:rsid w:val="00F966A2"/>
    <w:rsid w:val="00FA1BC9"/>
    <w:rsid w:val="00FA2F3C"/>
    <w:rsid w:val="00FA6E4A"/>
    <w:rsid w:val="00FD0456"/>
    <w:rsid w:val="00FD21BB"/>
    <w:rsid w:val="00FD420F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89F4"/>
  <w15:docId w15:val="{242DC53D-8409-42E4-A37B-2F55E015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A5696"/>
    <w:pPr>
      <w:spacing w:line="238" w:lineRule="exact"/>
    </w:pPr>
    <w:rPr>
      <w:rFonts w:eastAsia="Times New Roman" w:cs="Times New Roman"/>
      <w:color w:val="auto"/>
      <w:szCs w:val="24"/>
    </w:rPr>
  </w:style>
  <w:style w:type="paragraph" w:customStyle="1" w:styleId="Style4">
    <w:name w:val="Style4"/>
    <w:basedOn w:val="a"/>
    <w:uiPriority w:val="99"/>
    <w:rsid w:val="006A5696"/>
    <w:pPr>
      <w:spacing w:line="350" w:lineRule="exact"/>
    </w:pPr>
    <w:rPr>
      <w:rFonts w:eastAsia="Times New Roman" w:cs="Times New Roman"/>
      <w:color w:val="auto"/>
      <w:szCs w:val="24"/>
    </w:rPr>
  </w:style>
  <w:style w:type="paragraph" w:customStyle="1" w:styleId="Style9">
    <w:name w:val="Style9"/>
    <w:basedOn w:val="a"/>
    <w:uiPriority w:val="99"/>
    <w:rsid w:val="006A5696"/>
    <w:pPr>
      <w:spacing w:line="283" w:lineRule="exact"/>
      <w:jc w:val="center"/>
    </w:pPr>
    <w:rPr>
      <w:rFonts w:eastAsia="Times New Roman" w:cs="Times New Roman"/>
      <w:color w:val="auto"/>
      <w:szCs w:val="24"/>
    </w:rPr>
  </w:style>
  <w:style w:type="paragraph" w:customStyle="1" w:styleId="Style10">
    <w:name w:val="Style10"/>
    <w:basedOn w:val="a"/>
    <w:uiPriority w:val="99"/>
    <w:rsid w:val="006A5696"/>
    <w:pPr>
      <w:spacing w:line="283" w:lineRule="exact"/>
      <w:ind w:firstLine="125"/>
      <w:jc w:val="left"/>
    </w:pPr>
    <w:rPr>
      <w:rFonts w:eastAsia="Times New Roman" w:cs="Times New Roman"/>
      <w:color w:val="auto"/>
      <w:szCs w:val="24"/>
    </w:rPr>
  </w:style>
  <w:style w:type="paragraph" w:customStyle="1" w:styleId="Style8">
    <w:name w:val="Style8"/>
    <w:basedOn w:val="a"/>
    <w:uiPriority w:val="99"/>
    <w:rsid w:val="006A5696"/>
    <w:pPr>
      <w:spacing w:line="278" w:lineRule="exact"/>
    </w:pPr>
    <w:rPr>
      <w:rFonts w:eastAsia="Times New Roman" w:cs="Times New Roman"/>
      <w:color w:val="auto"/>
      <w:szCs w:val="24"/>
    </w:rPr>
  </w:style>
  <w:style w:type="paragraph" w:customStyle="1" w:styleId="Style7">
    <w:name w:val="Style7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1">
    <w:name w:val="Style11"/>
    <w:basedOn w:val="a"/>
    <w:uiPriority w:val="99"/>
    <w:rsid w:val="006A5696"/>
    <w:pPr>
      <w:spacing w:line="278" w:lineRule="exact"/>
      <w:jc w:val="left"/>
    </w:pPr>
    <w:rPr>
      <w:rFonts w:eastAsia="Times New Roman" w:cs="Times New Roman"/>
      <w:color w:val="auto"/>
      <w:szCs w:val="24"/>
    </w:rPr>
  </w:style>
  <w:style w:type="paragraph" w:customStyle="1" w:styleId="Style14">
    <w:name w:val="Style14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9">
    <w:name w:val="Style19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5">
    <w:name w:val="Style25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3">
    <w:name w:val="Style13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2">
    <w:name w:val="Style12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2">
    <w:name w:val="Style22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7">
    <w:name w:val="Style17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8">
    <w:name w:val="Style18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6">
    <w:name w:val="Style6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3">
    <w:name w:val="Style23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6">
    <w:name w:val="Style26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6">
    <w:name w:val="Style16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4">
    <w:name w:val="Style24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1">
    <w:name w:val="Style21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20">
    <w:name w:val="Style20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paragraph" w:customStyle="1" w:styleId="Style15">
    <w:name w:val="Style15"/>
    <w:basedOn w:val="a"/>
    <w:uiPriority w:val="99"/>
    <w:rsid w:val="006A5696"/>
    <w:pPr>
      <w:jc w:val="left"/>
    </w:pPr>
    <w:rPr>
      <w:rFonts w:eastAsia="Times New Roman" w:cs="Times New Roman"/>
      <w:color w:val="auto"/>
      <w:szCs w:val="24"/>
    </w:rPr>
  </w:style>
  <w:style w:type="character" w:customStyle="1" w:styleId="FontStyle30">
    <w:name w:val="Font Style30"/>
    <w:basedOn w:val="a0"/>
    <w:uiPriority w:val="99"/>
    <w:rsid w:val="006A5696"/>
    <w:rPr>
      <w:rFonts w:ascii="Times New Roman" w:hAnsi="Times New Roman" w:cs="Times New Roman" w:hint="default"/>
      <w:sz w:val="28"/>
      <w:szCs w:val="28"/>
    </w:rPr>
  </w:style>
  <w:style w:type="character" w:customStyle="1" w:styleId="FontStyle29">
    <w:name w:val="Font Style29"/>
    <w:basedOn w:val="a0"/>
    <w:uiPriority w:val="99"/>
    <w:rsid w:val="006A5696"/>
    <w:rPr>
      <w:rFonts w:ascii="Times New Roman" w:hAnsi="Times New Roman" w:cs="Times New Roman" w:hint="default"/>
      <w:sz w:val="46"/>
      <w:szCs w:val="46"/>
    </w:rPr>
  </w:style>
  <w:style w:type="character" w:customStyle="1" w:styleId="FontStyle48">
    <w:name w:val="Font Style48"/>
    <w:basedOn w:val="a0"/>
    <w:uiPriority w:val="99"/>
    <w:rsid w:val="006A5696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2">
    <w:name w:val="Font Style32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9">
    <w:name w:val="Font Style39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3">
    <w:name w:val="Font Style33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4">
    <w:name w:val="Font Style34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6">
    <w:name w:val="Font Style36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7">
    <w:name w:val="Font Style37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8">
    <w:name w:val="Font Style38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0">
    <w:name w:val="Font Style40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1">
    <w:name w:val="Font Style41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2">
    <w:name w:val="Font Style42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3">
    <w:name w:val="Font Style43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4">
    <w:name w:val="Font Style44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5">
    <w:name w:val="Font Style45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6">
    <w:name w:val="Font Style46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49">
    <w:name w:val="Font Style49"/>
    <w:basedOn w:val="a0"/>
    <w:uiPriority w:val="99"/>
    <w:rsid w:val="006A569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12">
    <w:name w:val="Font Style12"/>
    <w:basedOn w:val="a0"/>
    <w:uiPriority w:val="99"/>
    <w:rsid w:val="006A5696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6A5696"/>
    <w:pPr>
      <w:spacing w:after="0" w:line="240" w:lineRule="auto"/>
      <w:jc w:val="both"/>
    </w:pPr>
    <w:rPr>
      <w:rFonts w:ascii="Times New Roman" w:hAnsi="Times New Roman"/>
      <w:color w:val="000000"/>
      <w:sz w:val="30"/>
      <w:szCs w:val="3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uiPriority w:val="22"/>
    <w:qFormat/>
    <w:rsid w:val="00E86DB7"/>
    <w:rPr>
      <w:b/>
      <w:bCs/>
      <w:spacing w:val="0"/>
    </w:rPr>
  </w:style>
  <w:style w:type="paragraph" w:styleId="a5">
    <w:name w:val="List Paragraph"/>
    <w:basedOn w:val="a"/>
    <w:uiPriority w:val="99"/>
    <w:qFormat/>
    <w:rsid w:val="00E86DB7"/>
    <w:pPr>
      <w:ind w:left="720"/>
      <w:contextualSpacing/>
    </w:pPr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86DB7"/>
    <w:pPr>
      <w:adjustRightInd/>
      <w:spacing w:line="286" w:lineRule="exact"/>
      <w:ind w:left="110"/>
      <w:jc w:val="left"/>
    </w:pPr>
    <w:rPr>
      <w:rFonts w:eastAsia="Times New Roman" w:cs="Times New Roman"/>
      <w:color w:val="auto"/>
      <w:sz w:val="22"/>
      <w:szCs w:val="22"/>
      <w:lang w:eastAsia="en-US"/>
    </w:rPr>
  </w:style>
  <w:style w:type="character" w:customStyle="1" w:styleId="FontStyle35">
    <w:name w:val="Font Style35"/>
    <w:basedOn w:val="a0"/>
    <w:uiPriority w:val="99"/>
    <w:rsid w:val="00E86DB7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15">
    <w:name w:val="Font Style15"/>
    <w:basedOn w:val="a0"/>
    <w:uiPriority w:val="99"/>
    <w:rsid w:val="00E86DB7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FontStyle50">
    <w:name w:val="Font Style50"/>
    <w:basedOn w:val="a0"/>
    <w:uiPriority w:val="99"/>
    <w:rsid w:val="00E86D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E86DB7"/>
  </w:style>
  <w:style w:type="paragraph" w:styleId="a6">
    <w:name w:val="Balloon Text"/>
    <w:basedOn w:val="a"/>
    <w:link w:val="a7"/>
    <w:uiPriority w:val="99"/>
    <w:semiHidden/>
    <w:unhideWhenUsed/>
    <w:rsid w:val="00726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B7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968D7-CBD9-4D99-B822-5406D7AA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4181</Words>
  <Characters>23835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2024-12-11T08:49:00Z</cp:lastPrinted>
  <dcterms:created xsi:type="dcterms:W3CDTF">2025-02-06T10:22:00Z</dcterms:created>
  <dcterms:modified xsi:type="dcterms:W3CDTF">2025-02-06T10:22:00Z</dcterms:modified>
</cp:coreProperties>
</file>